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2E" w:rsidRDefault="00DE652E" w:rsidP="00DE652E">
      <w:pPr>
        <w:pStyle w:val="a4"/>
        <w:spacing w:after="0" w:line="276" w:lineRule="auto"/>
        <w:ind w:firstLine="780"/>
        <w:jc w:val="both"/>
        <w:rPr>
          <w:rFonts w:ascii="Times New Roman" w:hAnsi="Times New Roman" w:cs="Times New Roman"/>
          <w:b/>
          <w:color w:val="auto"/>
          <w:sz w:val="28"/>
          <w:szCs w:val="28"/>
        </w:rPr>
      </w:pPr>
      <w:r>
        <w:rPr>
          <w:rFonts w:ascii="Times New Roman" w:hAnsi="Times New Roman" w:cs="Times New Roman"/>
          <w:color w:val="800000"/>
          <w:sz w:val="28"/>
          <w:szCs w:val="28"/>
        </w:rPr>
        <w:t> </w:t>
      </w:r>
      <w:r>
        <w:rPr>
          <w:rFonts w:ascii="Times New Roman" w:hAnsi="Times New Roman" w:cs="Times New Roman"/>
          <w:b/>
          <w:color w:val="auto"/>
          <w:sz w:val="28"/>
          <w:szCs w:val="28"/>
          <w:lang w:val="en-US"/>
        </w:rPr>
        <w:t>XVII</w:t>
      </w:r>
      <w:r w:rsidRPr="00DE652E">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Лицензирование образовательной деятельности</w:t>
      </w:r>
    </w:p>
    <w:p w:rsidR="00DE652E" w:rsidRDefault="00DE652E" w:rsidP="00DE652E">
      <w:pPr>
        <w:spacing w:line="276" w:lineRule="auto"/>
        <w:ind w:right="405"/>
        <w:jc w:val="center"/>
        <w:rPr>
          <w:rFonts w:ascii="Times New Roman" w:hAnsi="Times New Roman" w:cs="Times New Roman"/>
          <w:b/>
          <w:color w:val="auto"/>
          <w:sz w:val="28"/>
          <w:szCs w:val="28"/>
        </w:rPr>
      </w:pPr>
    </w:p>
    <w:p w:rsidR="00DE652E" w:rsidRDefault="00DE652E" w:rsidP="00DE652E">
      <w:pPr>
        <w:spacing w:line="276" w:lineRule="auto"/>
        <w:ind w:right="-1"/>
        <w:jc w:val="both"/>
        <w:rPr>
          <w:rFonts w:ascii="Times New Roman" w:hAnsi="Times New Roman" w:cs="Times New Roman"/>
          <w:sz w:val="28"/>
          <w:szCs w:val="28"/>
        </w:rPr>
      </w:pPr>
      <w:r>
        <w:rPr>
          <w:rFonts w:ascii="Times New Roman" w:hAnsi="Times New Roman" w:cs="Times New Roman"/>
          <w:b/>
          <w:color w:val="auto"/>
          <w:sz w:val="28"/>
          <w:szCs w:val="28"/>
        </w:rPr>
        <w:tab/>
      </w:r>
      <w:r>
        <w:rPr>
          <w:rFonts w:ascii="Times New Roman" w:hAnsi="Times New Roman" w:cs="Times New Roman"/>
          <w:color w:val="auto"/>
          <w:sz w:val="28"/>
          <w:szCs w:val="28"/>
        </w:rPr>
        <w:t>Комитет по образованию Псковской области осуществляет лицензирование образовательной деятельности организаций, ведущих образовательную деятельность на территории Псковской области, за исключением организаций, ведущих образовательную деятельность на территории Псковской области, лицензирование которых осуществляет Федеральная служба по надзору в сфере образования и науки. В отношении соискателей лицензии и лицензиатов, получивших лицензию, выданную Комитетом по образованию Псковской области, осуществляется лицензионный контроль. При оказании государственной услуги по лицензированию образовательной деятельности и при осуществлении лицензионного контроля   используется федеральное законодательство и нормативно-правовые акты Псковской области.</w:t>
      </w:r>
    </w:p>
    <w:p w:rsidR="00DE652E" w:rsidRDefault="00DE652E" w:rsidP="00DE652E">
      <w:pPr>
        <w:pStyle w:val="ConsPlusNormal"/>
        <w:spacing w:line="276" w:lineRule="auto"/>
        <w:ind w:firstLine="709"/>
        <w:jc w:val="both"/>
      </w:pPr>
      <w:r>
        <w:rPr>
          <w:rFonts w:ascii="Times New Roman" w:hAnsi="Times New Roman" w:cs="Times New Roman"/>
          <w:sz w:val="28"/>
          <w:szCs w:val="28"/>
        </w:rPr>
        <w:t xml:space="preserve">Все нормативно-правовые акты, регламентирующие процедуру лицензирования образовательной деятельности и осуществление контроля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соблюдением лицензиатами лицензионных требований и условий, размещены на официальном сайте Комитета по образованию Псковской области по следующему адресу: </w:t>
      </w:r>
      <w:hyperlink r:id="rId4" w:history="1">
        <w:r w:rsidRPr="008D2EF6">
          <w:rPr>
            <w:rStyle w:val="a3"/>
            <w:lang w:bidi="hi-IN"/>
          </w:rPr>
          <w:t>http://edu.pskov.ru/licenzirovanie-obrazovatelnoy-deyatelnosti/licenzirovanie-obrazovatelnoy-deyatelnosti</w:t>
        </w:r>
      </w:hyperlink>
      <w:proofErr w:type="gramEnd"/>
    </w:p>
    <w:p w:rsidR="00DE652E" w:rsidRPr="00DE652E" w:rsidRDefault="00DE652E" w:rsidP="00DE652E">
      <w:pPr>
        <w:pStyle w:val="ConsPlusNormal"/>
        <w:spacing w:line="276" w:lineRule="auto"/>
        <w:ind w:firstLine="709"/>
        <w:jc w:val="both"/>
      </w:pPr>
    </w:p>
    <w:p w:rsidR="0070766C" w:rsidRDefault="0070766C" w:rsidP="0070766C">
      <w:pPr>
        <w:spacing w:line="276"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По состоянию на 1 января 2019 года в Псковской области осуществляют образовательную деятельность 453 лицензиатов. Из общего числа лицензиатов 449 юридических лиц и 4 индивидуальных предпринимателя.</w:t>
      </w:r>
    </w:p>
    <w:p w:rsidR="0070766C" w:rsidRDefault="0070766C" w:rsidP="0070766C">
      <w:pPr>
        <w:spacing w:line="276" w:lineRule="auto"/>
        <w:ind w:firstLine="540"/>
        <w:jc w:val="both"/>
        <w:rPr>
          <w:rFonts w:ascii="Times New Roman" w:hAnsi="Times New Roman" w:cs="Times New Roman"/>
          <w:color w:val="auto"/>
          <w:sz w:val="28"/>
          <w:szCs w:val="28"/>
        </w:rPr>
      </w:pPr>
    </w:p>
    <w:p w:rsidR="0070766C" w:rsidRDefault="0070766C" w:rsidP="0070766C">
      <w:pPr>
        <w:spacing w:line="276" w:lineRule="auto"/>
        <w:ind w:firstLine="540"/>
        <w:jc w:val="both"/>
        <w:rPr>
          <w:rFonts w:ascii="Times New Roman" w:hAnsi="Times New Roman" w:cs="Times New Roman"/>
          <w:b/>
          <w:color w:val="auto"/>
          <w:sz w:val="28"/>
          <w:szCs w:val="28"/>
        </w:rPr>
      </w:pPr>
      <w:r>
        <w:rPr>
          <w:rFonts w:ascii="Times New Roman" w:hAnsi="Times New Roman" w:cs="Times New Roman"/>
          <w:color w:val="auto"/>
          <w:sz w:val="28"/>
          <w:szCs w:val="28"/>
        </w:rPr>
        <w:t>Из них:</w:t>
      </w:r>
    </w:p>
    <w:tbl>
      <w:tblPr>
        <w:tblW w:w="0" w:type="auto"/>
        <w:tblInd w:w="-85" w:type="dxa"/>
        <w:tblLayout w:type="fixed"/>
        <w:tblLook w:val="0000"/>
      </w:tblPr>
      <w:tblGrid>
        <w:gridCol w:w="7475"/>
        <w:gridCol w:w="2549"/>
      </w:tblGrid>
      <w:tr w:rsidR="0070766C" w:rsidTr="00FB1D99">
        <w:trPr>
          <w:trHeight w:val="300"/>
        </w:trPr>
        <w:tc>
          <w:tcPr>
            <w:tcW w:w="7475" w:type="dxa"/>
            <w:tcBorders>
              <w:top w:val="single" w:sz="4" w:space="0" w:color="000000"/>
              <w:left w:val="single" w:sz="4" w:space="0" w:color="000000"/>
              <w:bottom w:val="single" w:sz="4" w:space="0" w:color="000000"/>
            </w:tcBorders>
            <w:shd w:val="clear" w:color="auto" w:fill="auto"/>
          </w:tcPr>
          <w:p w:rsidR="0070766C" w:rsidRDefault="0070766C"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Default="0070766C" w:rsidP="00FB1D99">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Итого: 421</w:t>
            </w:r>
          </w:p>
        </w:tc>
      </w:tr>
      <w:tr w:rsidR="0070766C" w:rsidTr="00FB1D99">
        <w:trPr>
          <w:trHeight w:val="340"/>
        </w:trPr>
        <w:tc>
          <w:tcPr>
            <w:tcW w:w="7475" w:type="dxa"/>
            <w:tcBorders>
              <w:top w:val="single" w:sz="4" w:space="0" w:color="000000"/>
              <w:left w:val="single" w:sz="4" w:space="0" w:color="000000"/>
              <w:bottom w:val="single" w:sz="4" w:space="0" w:color="000000"/>
            </w:tcBorders>
            <w:shd w:val="clear" w:color="auto" w:fill="auto"/>
          </w:tcPr>
          <w:p w:rsidR="0070766C" w:rsidRDefault="0070766C"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Дошкольные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Default="0070766C"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111</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Общеобразовательные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156</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Профессиональные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55</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Организации дополнительного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84</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Организации дополнительного профессионального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b/>
                <w:color w:val="auto"/>
                <w:sz w:val="28"/>
                <w:szCs w:val="28"/>
              </w:rPr>
            </w:pPr>
            <w:r w:rsidRPr="00A74E0D">
              <w:rPr>
                <w:rFonts w:ascii="Times New Roman" w:hAnsi="Times New Roman" w:cs="Times New Roman"/>
                <w:color w:val="auto"/>
                <w:sz w:val="28"/>
                <w:szCs w:val="28"/>
              </w:rPr>
              <w:t>15</w:t>
            </w:r>
          </w:p>
        </w:tc>
      </w:tr>
      <w:tr w:rsidR="0070766C"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b/>
                <w:color w:val="auto"/>
                <w:sz w:val="28"/>
                <w:szCs w:val="28"/>
              </w:rPr>
            </w:pPr>
            <w:r w:rsidRPr="00A74E0D">
              <w:rPr>
                <w:rFonts w:ascii="Times New Roman" w:hAnsi="Times New Roman" w:cs="Times New Roman"/>
                <w:b/>
                <w:color w:val="auto"/>
                <w:sz w:val="28"/>
                <w:szCs w:val="28"/>
              </w:rPr>
              <w:t>Организации, осуществляющие обучение:</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b/>
                <w:color w:val="auto"/>
                <w:sz w:val="28"/>
                <w:szCs w:val="28"/>
              </w:rPr>
              <w:t xml:space="preserve">Итого: 28 </w:t>
            </w:r>
          </w:p>
        </w:tc>
      </w:tr>
      <w:tr w:rsidR="0070766C"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Организации для детей-сирот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4</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 xml:space="preserve">Организаций, осуществляющих лечение, оздоровление и отдых, осуществляющих социальное обслуживание </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7</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Научных организаций</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0</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color w:val="auto"/>
                <w:sz w:val="28"/>
                <w:szCs w:val="28"/>
              </w:rPr>
            </w:pPr>
            <w:r w:rsidRPr="00A74E0D">
              <w:rPr>
                <w:rFonts w:ascii="Times New Roman" w:hAnsi="Times New Roman" w:cs="Times New Roman"/>
                <w:color w:val="auto"/>
                <w:sz w:val="28"/>
                <w:szCs w:val="28"/>
              </w:rPr>
              <w:t>Иных юридических лиц</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Pr="00A74E0D" w:rsidRDefault="0070766C" w:rsidP="00FB1D99">
            <w:pPr>
              <w:spacing w:line="276" w:lineRule="auto"/>
              <w:jc w:val="both"/>
              <w:rPr>
                <w:rFonts w:ascii="Times New Roman" w:hAnsi="Times New Roman" w:cs="Times New Roman"/>
                <w:b/>
                <w:color w:val="auto"/>
                <w:sz w:val="28"/>
                <w:szCs w:val="28"/>
              </w:rPr>
            </w:pPr>
            <w:r w:rsidRPr="00A74E0D">
              <w:rPr>
                <w:rFonts w:ascii="Times New Roman" w:hAnsi="Times New Roman" w:cs="Times New Roman"/>
                <w:color w:val="auto"/>
                <w:sz w:val="28"/>
                <w:szCs w:val="28"/>
              </w:rPr>
              <w:t>17</w:t>
            </w:r>
          </w:p>
        </w:tc>
      </w:tr>
      <w:tr w:rsidR="0070766C" w:rsidTr="00FB1D99">
        <w:tc>
          <w:tcPr>
            <w:tcW w:w="7475" w:type="dxa"/>
            <w:tcBorders>
              <w:top w:val="single" w:sz="4" w:space="0" w:color="000000"/>
              <w:left w:val="single" w:sz="4" w:space="0" w:color="000000"/>
              <w:bottom w:val="single" w:sz="4" w:space="0" w:color="000000"/>
            </w:tcBorders>
            <w:shd w:val="clear" w:color="auto" w:fill="auto"/>
          </w:tcPr>
          <w:p w:rsidR="0070766C" w:rsidRDefault="0070766C"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Индивидуальные предприниматели: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70766C" w:rsidRDefault="0070766C" w:rsidP="00FB1D99">
            <w:pPr>
              <w:spacing w:line="276" w:lineRule="auto"/>
              <w:jc w:val="both"/>
            </w:pPr>
            <w:r>
              <w:rPr>
                <w:rFonts w:ascii="Times New Roman" w:hAnsi="Times New Roman" w:cs="Times New Roman"/>
                <w:b/>
                <w:color w:val="auto"/>
                <w:sz w:val="28"/>
                <w:szCs w:val="28"/>
              </w:rPr>
              <w:t>Итого: 4</w:t>
            </w:r>
          </w:p>
        </w:tc>
      </w:tr>
    </w:tbl>
    <w:p w:rsidR="00DE652E" w:rsidRDefault="00DE652E" w:rsidP="00DE652E">
      <w:pPr>
        <w:spacing w:line="276" w:lineRule="auto"/>
        <w:ind w:firstLine="540"/>
        <w:jc w:val="both"/>
      </w:pPr>
    </w:p>
    <w:p w:rsidR="00DE652E" w:rsidRDefault="00DE652E" w:rsidP="00DE652E">
      <w:pPr>
        <w:spacing w:line="276" w:lineRule="auto"/>
        <w:ind w:firstLine="540"/>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rPr>
        <w:t xml:space="preserve">   В</w:t>
      </w:r>
      <w:r>
        <w:rPr>
          <w:rFonts w:ascii="Times New Roman" w:hAnsi="Times New Roman" w:cs="Times New Roman"/>
          <w:color w:val="auto"/>
          <w:sz w:val="28"/>
          <w:szCs w:val="28"/>
        </w:rPr>
        <w:t xml:space="preserve"> 201</w:t>
      </w:r>
      <w:r w:rsidR="0070766C">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w:t>
      </w:r>
      <w:r w:rsidR="0070766C">
        <w:rPr>
          <w:rFonts w:ascii="Times New Roman" w:hAnsi="Times New Roman" w:cs="Times New Roman"/>
          <w:color w:val="auto"/>
          <w:sz w:val="28"/>
          <w:szCs w:val="28"/>
        </w:rPr>
        <w:t>Комитетом по образованию</w:t>
      </w:r>
      <w:r>
        <w:rPr>
          <w:rFonts w:ascii="Times New Roman" w:hAnsi="Times New Roman" w:cs="Times New Roman"/>
          <w:color w:val="auto"/>
          <w:sz w:val="28"/>
          <w:szCs w:val="28"/>
        </w:rPr>
        <w:t xml:space="preserve"> Псковской области было рассмотрено 1</w:t>
      </w:r>
      <w:r w:rsidR="006F1C11">
        <w:rPr>
          <w:rFonts w:ascii="Times New Roman" w:hAnsi="Times New Roman" w:cs="Times New Roman"/>
          <w:color w:val="auto"/>
          <w:sz w:val="28"/>
          <w:szCs w:val="28"/>
        </w:rPr>
        <w:t>2</w:t>
      </w:r>
      <w:r>
        <w:rPr>
          <w:rFonts w:ascii="Times New Roman" w:hAnsi="Times New Roman" w:cs="Times New Roman"/>
          <w:color w:val="auto"/>
          <w:sz w:val="28"/>
          <w:szCs w:val="28"/>
        </w:rPr>
        <w:t xml:space="preserve"> заявлений о предоставлении лицензии </w:t>
      </w:r>
      <w:r w:rsidRPr="00425C5B">
        <w:rPr>
          <w:rFonts w:ascii="Times New Roman" w:hAnsi="Times New Roman" w:cs="Times New Roman"/>
          <w:color w:val="auto"/>
          <w:sz w:val="28"/>
          <w:szCs w:val="28"/>
        </w:rPr>
        <w:t>(в 201</w:t>
      </w:r>
      <w:r w:rsidR="00425C5B" w:rsidRPr="00425C5B">
        <w:rPr>
          <w:rFonts w:ascii="Times New Roman" w:hAnsi="Times New Roman" w:cs="Times New Roman"/>
          <w:color w:val="auto"/>
          <w:sz w:val="28"/>
          <w:szCs w:val="28"/>
        </w:rPr>
        <w:t>8</w:t>
      </w:r>
      <w:r w:rsidRPr="00425C5B">
        <w:rPr>
          <w:rFonts w:ascii="Times New Roman" w:hAnsi="Times New Roman" w:cs="Times New Roman"/>
          <w:color w:val="auto"/>
          <w:sz w:val="28"/>
          <w:szCs w:val="28"/>
        </w:rPr>
        <w:t xml:space="preserve"> году – </w:t>
      </w:r>
      <w:r w:rsidR="00425C5B" w:rsidRPr="00425C5B">
        <w:rPr>
          <w:rFonts w:ascii="Times New Roman" w:hAnsi="Times New Roman" w:cs="Times New Roman"/>
          <w:color w:val="auto"/>
          <w:sz w:val="28"/>
          <w:szCs w:val="28"/>
        </w:rPr>
        <w:t>14</w:t>
      </w:r>
      <w:r w:rsidRPr="00425C5B">
        <w:rPr>
          <w:rFonts w:ascii="Times New Roman" w:hAnsi="Times New Roman" w:cs="Times New Roman"/>
          <w:color w:val="auto"/>
          <w:sz w:val="28"/>
          <w:szCs w:val="28"/>
        </w:rPr>
        <w:t xml:space="preserve"> заявлений).</w:t>
      </w:r>
    </w:p>
    <w:p w:rsidR="00DE652E" w:rsidRDefault="00DE652E" w:rsidP="00DE652E">
      <w:pPr>
        <w:spacing w:line="276" w:lineRule="auto"/>
        <w:ind w:firstLine="540"/>
        <w:jc w:val="both"/>
        <w:rPr>
          <w:rFonts w:ascii="Times New Roman" w:hAnsi="Times New Roman" w:cs="Times New Roman"/>
          <w:color w:val="auto"/>
          <w:sz w:val="28"/>
          <w:szCs w:val="28"/>
        </w:rPr>
      </w:pPr>
    </w:p>
    <w:tbl>
      <w:tblPr>
        <w:tblW w:w="0" w:type="auto"/>
        <w:tblInd w:w="-85" w:type="dxa"/>
        <w:tblLayout w:type="fixed"/>
        <w:tblLook w:val="0000"/>
      </w:tblPr>
      <w:tblGrid>
        <w:gridCol w:w="7475"/>
        <w:gridCol w:w="2549"/>
      </w:tblGrid>
      <w:tr w:rsidR="00DE652E" w:rsidTr="00FB1D99">
        <w:trPr>
          <w:trHeight w:val="30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6F1C11">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6F1C11">
              <w:rPr>
                <w:rFonts w:ascii="Times New Roman" w:hAnsi="Times New Roman" w:cs="Times New Roman"/>
                <w:b/>
                <w:color w:val="auto"/>
                <w:sz w:val="28"/>
                <w:szCs w:val="28"/>
              </w:rPr>
              <w:t>10</w:t>
            </w:r>
          </w:p>
        </w:tc>
      </w:tr>
      <w:tr w:rsidR="00DE652E" w:rsidTr="00FB1D99">
        <w:trPr>
          <w:trHeight w:val="34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Дошкольные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Общеобразовательные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Профессиональные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профессионального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2</w:t>
            </w:r>
          </w:p>
        </w:tc>
      </w:tr>
      <w:tr w:rsidR="00DE652E"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Организации, осуществляющие обучение:</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6F1C11">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6F1C11">
              <w:rPr>
                <w:rFonts w:ascii="Times New Roman" w:hAnsi="Times New Roman" w:cs="Times New Roman"/>
                <w:b/>
                <w:color w:val="auto"/>
                <w:sz w:val="28"/>
                <w:szCs w:val="28"/>
              </w:rPr>
              <w:t>1</w:t>
            </w:r>
          </w:p>
        </w:tc>
      </w:tr>
      <w:tr w:rsidR="00DE652E"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для детей-сирот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Организаций, осуществляющих лечение, оздоровление и </w:t>
            </w:r>
            <w:proofErr w:type="gramStart"/>
            <w:r>
              <w:rPr>
                <w:rFonts w:ascii="Times New Roman" w:hAnsi="Times New Roman" w:cs="Times New Roman"/>
                <w:color w:val="auto"/>
                <w:sz w:val="28"/>
                <w:szCs w:val="28"/>
              </w:rPr>
              <w:t>отдых</w:t>
            </w:r>
            <w:proofErr w:type="gramEnd"/>
            <w:r>
              <w:rPr>
                <w:rFonts w:ascii="Times New Roman" w:hAnsi="Times New Roman" w:cs="Times New Roman"/>
                <w:color w:val="auto"/>
                <w:sz w:val="28"/>
                <w:szCs w:val="28"/>
              </w:rPr>
              <w:t xml:space="preserve"> и социальное обслуживание</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Научных организаций</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Иных юридических лиц</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6F1C11"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Индивидуальные предприниматели: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6F1C11">
            <w:pPr>
              <w:spacing w:line="276" w:lineRule="auto"/>
              <w:jc w:val="both"/>
            </w:pPr>
            <w:r>
              <w:rPr>
                <w:rFonts w:ascii="Times New Roman" w:hAnsi="Times New Roman" w:cs="Times New Roman"/>
                <w:b/>
                <w:color w:val="auto"/>
                <w:sz w:val="28"/>
                <w:szCs w:val="28"/>
              </w:rPr>
              <w:t xml:space="preserve">Итого: </w:t>
            </w:r>
            <w:r w:rsidR="006F1C11">
              <w:rPr>
                <w:rFonts w:ascii="Times New Roman" w:hAnsi="Times New Roman" w:cs="Times New Roman"/>
                <w:b/>
                <w:color w:val="auto"/>
                <w:sz w:val="28"/>
                <w:szCs w:val="28"/>
              </w:rPr>
              <w:t>1</w:t>
            </w:r>
          </w:p>
        </w:tc>
      </w:tr>
    </w:tbl>
    <w:p w:rsidR="00DE652E" w:rsidRDefault="00DE652E" w:rsidP="00DE652E">
      <w:pPr>
        <w:spacing w:line="276" w:lineRule="auto"/>
        <w:ind w:firstLine="540"/>
        <w:jc w:val="both"/>
      </w:pPr>
    </w:p>
    <w:p w:rsidR="00DE652E" w:rsidRDefault="00410C90" w:rsidP="00DE652E">
      <w:pPr>
        <w:spacing w:line="276" w:lineRule="auto"/>
        <w:ind w:firstLine="540"/>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2 заявления с прилагаемыми документами были поданы электронной форме.</w:t>
      </w:r>
      <w:r w:rsidR="00DE652E">
        <w:rPr>
          <w:rFonts w:ascii="Times New Roman" w:eastAsia="Times New Roman" w:hAnsi="Times New Roman" w:cs="Times New Roman"/>
          <w:color w:val="auto"/>
          <w:sz w:val="28"/>
          <w:szCs w:val="28"/>
        </w:rPr>
        <w:t xml:space="preserve"> </w:t>
      </w:r>
      <w:r w:rsidR="006F1C11">
        <w:rPr>
          <w:rFonts w:ascii="Times New Roman" w:hAnsi="Times New Roman" w:cs="Times New Roman"/>
          <w:color w:val="auto"/>
          <w:sz w:val="28"/>
          <w:szCs w:val="28"/>
        </w:rPr>
        <w:t xml:space="preserve">10 </w:t>
      </w:r>
      <w:r w:rsidR="00DE652E">
        <w:rPr>
          <w:rFonts w:ascii="Times New Roman" w:hAnsi="Times New Roman" w:cs="Times New Roman"/>
          <w:color w:val="auto"/>
          <w:sz w:val="28"/>
          <w:szCs w:val="28"/>
        </w:rPr>
        <w:t>заявлени</w:t>
      </w:r>
      <w:r w:rsidR="006F1C11">
        <w:rPr>
          <w:rFonts w:ascii="Times New Roman" w:hAnsi="Times New Roman" w:cs="Times New Roman"/>
          <w:color w:val="auto"/>
          <w:sz w:val="28"/>
          <w:szCs w:val="28"/>
        </w:rPr>
        <w:t>й</w:t>
      </w:r>
      <w:r w:rsidR="00DE652E">
        <w:rPr>
          <w:rFonts w:ascii="Times New Roman" w:hAnsi="Times New Roman" w:cs="Times New Roman"/>
          <w:color w:val="auto"/>
          <w:sz w:val="28"/>
          <w:szCs w:val="28"/>
        </w:rPr>
        <w:t xml:space="preserve"> </w:t>
      </w:r>
      <w:r>
        <w:rPr>
          <w:rFonts w:ascii="Times New Roman" w:hAnsi="Times New Roman" w:cs="Times New Roman"/>
          <w:color w:val="auto"/>
          <w:sz w:val="28"/>
          <w:szCs w:val="28"/>
        </w:rPr>
        <w:t>с</w:t>
      </w:r>
      <w:r w:rsidR="00DE652E">
        <w:rPr>
          <w:rFonts w:ascii="Times New Roman" w:hAnsi="Times New Roman" w:cs="Times New Roman"/>
          <w:color w:val="auto"/>
          <w:sz w:val="28"/>
          <w:szCs w:val="28"/>
        </w:rPr>
        <w:t xml:space="preserve"> прилагаемы</w:t>
      </w:r>
      <w:r>
        <w:rPr>
          <w:rFonts w:ascii="Times New Roman" w:hAnsi="Times New Roman" w:cs="Times New Roman"/>
          <w:color w:val="auto"/>
          <w:sz w:val="28"/>
          <w:szCs w:val="28"/>
        </w:rPr>
        <w:t>ми</w:t>
      </w:r>
      <w:r w:rsidR="00DE652E">
        <w:rPr>
          <w:rFonts w:ascii="Times New Roman" w:hAnsi="Times New Roman" w:cs="Times New Roman"/>
          <w:color w:val="auto"/>
          <w:sz w:val="28"/>
          <w:szCs w:val="28"/>
        </w:rPr>
        <w:t xml:space="preserve"> документ</w:t>
      </w:r>
      <w:r w:rsidR="00D164F2">
        <w:rPr>
          <w:rFonts w:ascii="Times New Roman" w:hAnsi="Times New Roman" w:cs="Times New Roman"/>
          <w:color w:val="auto"/>
          <w:sz w:val="28"/>
          <w:szCs w:val="28"/>
        </w:rPr>
        <w:t>ов</w:t>
      </w:r>
      <w:r w:rsidR="00DE652E">
        <w:rPr>
          <w:rFonts w:ascii="Times New Roman" w:hAnsi="Times New Roman" w:cs="Times New Roman"/>
          <w:color w:val="auto"/>
          <w:sz w:val="28"/>
          <w:szCs w:val="28"/>
        </w:rPr>
        <w:t xml:space="preserve"> были представлены на бумажных носителях</w:t>
      </w:r>
      <w:r w:rsidR="006F1C11" w:rsidRPr="006F1C11">
        <w:rPr>
          <w:rFonts w:ascii="Times New Roman" w:hAnsi="Times New Roman" w:cs="Times New Roman"/>
          <w:color w:val="auto"/>
          <w:sz w:val="28"/>
          <w:szCs w:val="28"/>
        </w:rPr>
        <w:t>,</w:t>
      </w:r>
      <w:r w:rsidR="00DE652E">
        <w:rPr>
          <w:rFonts w:ascii="Times New Roman" w:hAnsi="Times New Roman" w:cs="Times New Roman"/>
          <w:color w:val="auto"/>
          <w:sz w:val="28"/>
          <w:szCs w:val="28"/>
        </w:rPr>
        <w:t xml:space="preserve"> По представленным заявлениям было проведено </w:t>
      </w:r>
      <w:r w:rsidR="00D164F2">
        <w:rPr>
          <w:rFonts w:ascii="Times New Roman" w:hAnsi="Times New Roman" w:cs="Times New Roman"/>
          <w:color w:val="auto"/>
          <w:sz w:val="28"/>
          <w:szCs w:val="28"/>
        </w:rPr>
        <w:t>9</w:t>
      </w:r>
      <w:r w:rsidR="00DE652E">
        <w:rPr>
          <w:rFonts w:ascii="Times New Roman" w:hAnsi="Times New Roman" w:cs="Times New Roman"/>
          <w:color w:val="auto"/>
          <w:sz w:val="28"/>
          <w:szCs w:val="28"/>
        </w:rPr>
        <w:t xml:space="preserve"> внеплановых </w:t>
      </w:r>
      <w:r w:rsidR="00D164F2">
        <w:rPr>
          <w:rFonts w:ascii="Times New Roman" w:hAnsi="Times New Roman" w:cs="Times New Roman"/>
          <w:color w:val="auto"/>
          <w:sz w:val="28"/>
          <w:szCs w:val="28"/>
        </w:rPr>
        <w:t>выездных</w:t>
      </w:r>
      <w:r w:rsidR="00DE652E">
        <w:rPr>
          <w:rFonts w:ascii="Times New Roman" w:hAnsi="Times New Roman" w:cs="Times New Roman"/>
          <w:color w:val="auto"/>
          <w:sz w:val="28"/>
          <w:szCs w:val="28"/>
        </w:rPr>
        <w:t xml:space="preserve"> проверок и </w:t>
      </w:r>
      <w:r w:rsidR="00D164F2">
        <w:rPr>
          <w:rFonts w:ascii="Times New Roman" w:hAnsi="Times New Roman" w:cs="Times New Roman"/>
          <w:color w:val="auto"/>
          <w:sz w:val="28"/>
          <w:szCs w:val="28"/>
        </w:rPr>
        <w:t>1</w:t>
      </w:r>
      <w:r w:rsidR="00DE652E">
        <w:rPr>
          <w:rFonts w:ascii="Times New Roman" w:hAnsi="Times New Roman" w:cs="Times New Roman"/>
          <w:color w:val="auto"/>
          <w:sz w:val="28"/>
          <w:szCs w:val="28"/>
        </w:rPr>
        <w:t xml:space="preserve"> </w:t>
      </w:r>
      <w:r>
        <w:rPr>
          <w:rFonts w:ascii="Times New Roman" w:hAnsi="Times New Roman" w:cs="Times New Roman"/>
          <w:color w:val="auto"/>
          <w:sz w:val="28"/>
          <w:szCs w:val="28"/>
        </w:rPr>
        <w:t>документарная</w:t>
      </w:r>
      <w:r w:rsidR="00DE652E">
        <w:rPr>
          <w:rFonts w:ascii="Times New Roman" w:hAnsi="Times New Roman" w:cs="Times New Roman"/>
          <w:color w:val="auto"/>
          <w:sz w:val="28"/>
          <w:szCs w:val="28"/>
        </w:rPr>
        <w:t xml:space="preserve"> внепланов</w:t>
      </w:r>
      <w:r w:rsidR="00D164F2">
        <w:rPr>
          <w:rFonts w:ascii="Times New Roman" w:hAnsi="Times New Roman" w:cs="Times New Roman"/>
          <w:color w:val="auto"/>
          <w:sz w:val="28"/>
          <w:szCs w:val="28"/>
        </w:rPr>
        <w:t>ая</w:t>
      </w:r>
      <w:r w:rsidR="00DE652E">
        <w:rPr>
          <w:rFonts w:ascii="Times New Roman" w:hAnsi="Times New Roman" w:cs="Times New Roman"/>
          <w:color w:val="auto"/>
          <w:sz w:val="28"/>
          <w:szCs w:val="28"/>
        </w:rPr>
        <w:t xml:space="preserve"> проверк</w:t>
      </w:r>
      <w:r w:rsidR="00D164F2">
        <w:rPr>
          <w:rFonts w:ascii="Times New Roman" w:hAnsi="Times New Roman" w:cs="Times New Roman"/>
          <w:color w:val="auto"/>
          <w:sz w:val="28"/>
          <w:szCs w:val="28"/>
        </w:rPr>
        <w:t>а</w:t>
      </w:r>
      <w:r w:rsidR="00DE652E">
        <w:rPr>
          <w:rFonts w:ascii="Times New Roman" w:hAnsi="Times New Roman" w:cs="Times New Roman"/>
          <w:color w:val="auto"/>
          <w:sz w:val="28"/>
          <w:szCs w:val="28"/>
        </w:rPr>
        <w:t xml:space="preserve"> соискателей лицензии.</w:t>
      </w:r>
      <w:proofErr w:type="gramEnd"/>
      <w:r w:rsidR="00DE652E">
        <w:rPr>
          <w:rFonts w:ascii="Times New Roman" w:hAnsi="Times New Roman" w:cs="Times New Roman"/>
          <w:color w:val="auto"/>
          <w:sz w:val="28"/>
          <w:szCs w:val="28"/>
        </w:rPr>
        <w:t xml:space="preserve"> Все </w:t>
      </w:r>
      <w:r w:rsidR="00D164F2">
        <w:rPr>
          <w:rFonts w:ascii="Times New Roman" w:hAnsi="Times New Roman" w:cs="Times New Roman"/>
          <w:color w:val="auto"/>
          <w:sz w:val="28"/>
          <w:szCs w:val="28"/>
        </w:rPr>
        <w:t>12</w:t>
      </w:r>
      <w:r w:rsidR="00DE652E">
        <w:rPr>
          <w:rFonts w:ascii="Times New Roman" w:hAnsi="Times New Roman" w:cs="Times New Roman"/>
          <w:color w:val="auto"/>
          <w:sz w:val="28"/>
          <w:szCs w:val="28"/>
        </w:rPr>
        <w:t xml:space="preserve"> заявлений соискателей лицензии были рассмотрены в установленные законом сроки и после проведенных проверок оформлены и выданы лицензии. </w:t>
      </w:r>
    </w:p>
    <w:p w:rsidR="00DE652E" w:rsidRDefault="00DE652E" w:rsidP="00DE652E">
      <w:pPr>
        <w:spacing w:line="276"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Средний срок рассмотрения заявления о предоставлении лицензии на </w:t>
      </w:r>
      <w:proofErr w:type="gramStart"/>
      <w:r>
        <w:rPr>
          <w:rFonts w:ascii="Times New Roman" w:hAnsi="Times New Roman" w:cs="Times New Roman"/>
          <w:color w:val="auto"/>
          <w:sz w:val="28"/>
          <w:szCs w:val="28"/>
        </w:rPr>
        <w:t>право ведения</w:t>
      </w:r>
      <w:proofErr w:type="gramEnd"/>
      <w:r>
        <w:rPr>
          <w:rFonts w:ascii="Times New Roman" w:hAnsi="Times New Roman" w:cs="Times New Roman"/>
          <w:color w:val="auto"/>
          <w:sz w:val="28"/>
          <w:szCs w:val="28"/>
        </w:rPr>
        <w:t xml:space="preserve"> образовательной деятельности в 201</w:t>
      </w:r>
      <w:r w:rsidR="00D164F2">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по Псковской области составил 1</w:t>
      </w:r>
      <w:r w:rsidR="00D164F2">
        <w:rPr>
          <w:rFonts w:ascii="Times New Roman" w:hAnsi="Times New Roman" w:cs="Times New Roman"/>
          <w:color w:val="auto"/>
          <w:sz w:val="28"/>
          <w:szCs w:val="28"/>
        </w:rPr>
        <w:t>4</w:t>
      </w:r>
      <w:r>
        <w:rPr>
          <w:rFonts w:ascii="Times New Roman" w:hAnsi="Times New Roman" w:cs="Times New Roman"/>
          <w:color w:val="auto"/>
          <w:sz w:val="28"/>
          <w:szCs w:val="28"/>
        </w:rPr>
        <w:t xml:space="preserve"> рабочих дней </w:t>
      </w:r>
      <w:r w:rsidRPr="00425C5B">
        <w:rPr>
          <w:rFonts w:ascii="Times New Roman" w:hAnsi="Times New Roman" w:cs="Times New Roman"/>
          <w:color w:val="auto"/>
          <w:sz w:val="28"/>
          <w:szCs w:val="28"/>
        </w:rPr>
        <w:t>(в 201</w:t>
      </w:r>
      <w:r w:rsidR="00425C5B" w:rsidRPr="00425C5B">
        <w:rPr>
          <w:rFonts w:ascii="Times New Roman" w:hAnsi="Times New Roman" w:cs="Times New Roman"/>
          <w:color w:val="auto"/>
          <w:sz w:val="28"/>
          <w:szCs w:val="28"/>
        </w:rPr>
        <w:t>8</w:t>
      </w:r>
      <w:r w:rsidRPr="00425C5B">
        <w:rPr>
          <w:rFonts w:ascii="Times New Roman" w:hAnsi="Times New Roman" w:cs="Times New Roman"/>
          <w:color w:val="auto"/>
          <w:sz w:val="28"/>
          <w:szCs w:val="28"/>
        </w:rPr>
        <w:t xml:space="preserve"> году - 19 рабочих дней).</w:t>
      </w:r>
      <w:r>
        <w:rPr>
          <w:rFonts w:ascii="Times New Roman" w:hAnsi="Times New Roman" w:cs="Times New Roman"/>
          <w:color w:val="auto"/>
          <w:sz w:val="28"/>
          <w:szCs w:val="28"/>
        </w:rPr>
        <w:t xml:space="preserve"> Государственная услуга по лицензированию образовательной деятельности в </w:t>
      </w:r>
      <w:r w:rsidRPr="00425C5B">
        <w:rPr>
          <w:rFonts w:ascii="Times New Roman" w:hAnsi="Times New Roman" w:cs="Times New Roman"/>
          <w:color w:val="auto"/>
          <w:sz w:val="28"/>
          <w:szCs w:val="28"/>
        </w:rPr>
        <w:t>201</w:t>
      </w:r>
      <w:r w:rsidR="00425C5B" w:rsidRPr="00425C5B">
        <w:rPr>
          <w:rFonts w:ascii="Times New Roman" w:hAnsi="Times New Roman" w:cs="Times New Roman"/>
          <w:color w:val="auto"/>
          <w:sz w:val="28"/>
          <w:szCs w:val="28"/>
        </w:rPr>
        <w:t>9</w:t>
      </w:r>
      <w:r w:rsidRPr="00425C5B">
        <w:rPr>
          <w:rFonts w:ascii="Times New Roman" w:hAnsi="Times New Roman" w:cs="Times New Roman"/>
          <w:color w:val="auto"/>
          <w:sz w:val="28"/>
          <w:szCs w:val="28"/>
        </w:rPr>
        <w:t xml:space="preserve"> году предоставлялась на </w:t>
      </w:r>
      <w:r w:rsidR="00425C5B" w:rsidRPr="00425C5B">
        <w:rPr>
          <w:rFonts w:ascii="Times New Roman" w:hAnsi="Times New Roman" w:cs="Times New Roman"/>
          <w:color w:val="auto"/>
          <w:sz w:val="28"/>
          <w:szCs w:val="28"/>
        </w:rPr>
        <w:t>5</w:t>
      </w:r>
      <w:r w:rsidRPr="00425C5B">
        <w:rPr>
          <w:rFonts w:ascii="Times New Roman" w:hAnsi="Times New Roman" w:cs="Times New Roman"/>
          <w:color w:val="auto"/>
          <w:sz w:val="28"/>
          <w:szCs w:val="28"/>
        </w:rPr>
        <w:t xml:space="preserve"> рабочих дн</w:t>
      </w:r>
      <w:r w:rsidR="00425C5B" w:rsidRPr="00425C5B">
        <w:rPr>
          <w:rFonts w:ascii="Times New Roman" w:hAnsi="Times New Roman" w:cs="Times New Roman"/>
          <w:color w:val="auto"/>
          <w:sz w:val="28"/>
          <w:szCs w:val="28"/>
        </w:rPr>
        <w:t>ей</w:t>
      </w:r>
      <w:r w:rsidRPr="00425C5B">
        <w:rPr>
          <w:rFonts w:ascii="Times New Roman" w:hAnsi="Times New Roman" w:cs="Times New Roman"/>
          <w:color w:val="auto"/>
          <w:sz w:val="28"/>
          <w:szCs w:val="28"/>
        </w:rPr>
        <w:t xml:space="preserve"> быстрее, чем в 201</w:t>
      </w:r>
      <w:r w:rsidR="00425C5B" w:rsidRPr="00425C5B">
        <w:rPr>
          <w:rFonts w:ascii="Times New Roman" w:hAnsi="Times New Roman" w:cs="Times New Roman"/>
          <w:color w:val="auto"/>
          <w:sz w:val="28"/>
          <w:szCs w:val="28"/>
        </w:rPr>
        <w:t>8</w:t>
      </w:r>
      <w:r w:rsidRPr="00425C5B">
        <w:rPr>
          <w:rFonts w:ascii="Times New Roman" w:hAnsi="Times New Roman" w:cs="Times New Roman"/>
          <w:color w:val="auto"/>
          <w:sz w:val="28"/>
          <w:szCs w:val="28"/>
        </w:rPr>
        <w:t xml:space="preserve">, и на </w:t>
      </w:r>
      <w:r w:rsidR="00425C5B" w:rsidRPr="00425C5B">
        <w:rPr>
          <w:rFonts w:ascii="Times New Roman" w:hAnsi="Times New Roman" w:cs="Times New Roman"/>
          <w:color w:val="auto"/>
          <w:sz w:val="28"/>
          <w:szCs w:val="28"/>
        </w:rPr>
        <w:t>31</w:t>
      </w:r>
      <w:r w:rsidRPr="00425C5B">
        <w:rPr>
          <w:rFonts w:ascii="Times New Roman" w:hAnsi="Times New Roman" w:cs="Times New Roman"/>
          <w:color w:val="auto"/>
          <w:sz w:val="28"/>
          <w:szCs w:val="28"/>
        </w:rPr>
        <w:t xml:space="preserve"> рабочи</w:t>
      </w:r>
      <w:r w:rsidR="00425C5B" w:rsidRPr="00425C5B">
        <w:rPr>
          <w:rFonts w:ascii="Times New Roman" w:hAnsi="Times New Roman" w:cs="Times New Roman"/>
          <w:color w:val="auto"/>
          <w:sz w:val="28"/>
          <w:szCs w:val="28"/>
        </w:rPr>
        <w:t>й</w:t>
      </w:r>
      <w:r w:rsidRPr="00425C5B">
        <w:rPr>
          <w:rFonts w:ascii="Times New Roman" w:hAnsi="Times New Roman" w:cs="Times New Roman"/>
          <w:color w:val="auto"/>
          <w:sz w:val="28"/>
          <w:szCs w:val="28"/>
        </w:rPr>
        <w:t xml:space="preserve"> д</w:t>
      </w:r>
      <w:r w:rsidR="00425C5B" w:rsidRPr="00425C5B">
        <w:rPr>
          <w:rFonts w:ascii="Times New Roman" w:hAnsi="Times New Roman" w:cs="Times New Roman"/>
          <w:color w:val="auto"/>
          <w:sz w:val="28"/>
          <w:szCs w:val="28"/>
        </w:rPr>
        <w:t>ень</w:t>
      </w:r>
      <w:r w:rsidRPr="00425C5B">
        <w:rPr>
          <w:rFonts w:ascii="Times New Roman" w:hAnsi="Times New Roman" w:cs="Times New Roman"/>
          <w:color w:val="auto"/>
          <w:sz w:val="28"/>
          <w:szCs w:val="28"/>
        </w:rPr>
        <w:t xml:space="preserve"> меньше срока, установленного</w:t>
      </w:r>
      <w:r>
        <w:rPr>
          <w:rFonts w:ascii="Times New Roman" w:hAnsi="Times New Roman" w:cs="Times New Roman"/>
          <w:color w:val="auto"/>
          <w:sz w:val="28"/>
          <w:szCs w:val="28"/>
        </w:rPr>
        <w:t xml:space="preserve"> статьей 14 Федерального закона от 04.05.2011   № 99-ФЗ «О лицензировании отдельных видов деятельности». </w:t>
      </w:r>
    </w:p>
    <w:p w:rsidR="00DE652E" w:rsidRDefault="00DE652E" w:rsidP="00DE652E">
      <w:pPr>
        <w:spacing w:line="276" w:lineRule="auto"/>
        <w:ind w:firstLine="540"/>
        <w:jc w:val="both"/>
        <w:rPr>
          <w:rFonts w:ascii="Times New Roman" w:eastAsia="Times New Roman" w:hAnsi="Times New Roman" w:cs="Times New Roman"/>
          <w:color w:val="auto"/>
          <w:sz w:val="28"/>
          <w:szCs w:val="28"/>
        </w:rPr>
      </w:pPr>
      <w:r w:rsidRPr="00F623A5">
        <w:rPr>
          <w:rFonts w:ascii="Times New Roman" w:hAnsi="Times New Roman" w:cs="Times New Roman"/>
          <w:color w:val="auto"/>
          <w:sz w:val="28"/>
          <w:szCs w:val="28"/>
        </w:rPr>
        <w:t>В 201</w:t>
      </w:r>
      <w:r w:rsidR="00F623A5" w:rsidRPr="00F623A5">
        <w:rPr>
          <w:rFonts w:ascii="Times New Roman" w:hAnsi="Times New Roman" w:cs="Times New Roman"/>
          <w:color w:val="auto"/>
          <w:sz w:val="28"/>
          <w:szCs w:val="28"/>
        </w:rPr>
        <w:t>9</w:t>
      </w:r>
      <w:r w:rsidRPr="00F623A5">
        <w:rPr>
          <w:rFonts w:ascii="Times New Roman" w:hAnsi="Times New Roman" w:cs="Times New Roman"/>
          <w:color w:val="auto"/>
          <w:sz w:val="28"/>
          <w:szCs w:val="28"/>
        </w:rPr>
        <w:t xml:space="preserve"> году в системе образования Псковской области активно продолжались процессы реструктуризации, оптимизации, реорганизации, которые нашли свое отражение в изменении наименования образовательных организаций, осуществляющих образовательную деятельность на территории </w:t>
      </w:r>
      <w:r w:rsidRPr="00F623A5">
        <w:rPr>
          <w:rFonts w:ascii="Times New Roman" w:hAnsi="Times New Roman" w:cs="Times New Roman"/>
          <w:color w:val="auto"/>
          <w:sz w:val="28"/>
          <w:szCs w:val="28"/>
        </w:rPr>
        <w:lastRenderedPageBreak/>
        <w:t>Псковской области, внесение в лицензию новых адресов, внесение в лицензию сведений о филиалах.</w:t>
      </w:r>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rPr>
        <w:t>В</w:t>
      </w:r>
      <w:r>
        <w:rPr>
          <w:rFonts w:ascii="Times New Roman" w:hAnsi="Times New Roman" w:cs="Times New Roman"/>
          <w:color w:val="auto"/>
          <w:sz w:val="28"/>
          <w:szCs w:val="28"/>
        </w:rPr>
        <w:t xml:space="preserve"> 201</w:t>
      </w:r>
      <w:r w:rsidR="00D164F2">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w:t>
      </w:r>
      <w:r w:rsidR="00D164F2">
        <w:rPr>
          <w:rFonts w:ascii="Times New Roman" w:hAnsi="Times New Roman" w:cs="Times New Roman"/>
          <w:color w:val="auto"/>
          <w:sz w:val="28"/>
          <w:szCs w:val="28"/>
        </w:rPr>
        <w:t>Комитетом по образованию</w:t>
      </w:r>
      <w:r>
        <w:rPr>
          <w:rFonts w:ascii="Times New Roman" w:hAnsi="Times New Roman" w:cs="Times New Roman"/>
          <w:color w:val="auto"/>
          <w:sz w:val="28"/>
          <w:szCs w:val="28"/>
        </w:rPr>
        <w:t xml:space="preserve"> Псковской области было рассмотрено </w:t>
      </w:r>
      <w:r w:rsidR="00D164F2">
        <w:rPr>
          <w:rFonts w:ascii="Times New Roman" w:hAnsi="Times New Roman" w:cs="Times New Roman"/>
          <w:color w:val="auto"/>
          <w:sz w:val="28"/>
          <w:szCs w:val="28"/>
        </w:rPr>
        <w:t>35</w:t>
      </w:r>
      <w:r>
        <w:rPr>
          <w:rFonts w:ascii="Times New Roman" w:hAnsi="Times New Roman" w:cs="Times New Roman"/>
          <w:color w:val="auto"/>
          <w:sz w:val="28"/>
          <w:szCs w:val="28"/>
        </w:rPr>
        <w:t xml:space="preserve"> заявлений о переоформлении лицензии </w:t>
      </w:r>
      <w:r w:rsidRPr="00425C5B">
        <w:rPr>
          <w:rFonts w:ascii="Times New Roman" w:hAnsi="Times New Roman" w:cs="Times New Roman"/>
          <w:color w:val="auto"/>
          <w:sz w:val="28"/>
          <w:szCs w:val="28"/>
        </w:rPr>
        <w:t>(в 20</w:t>
      </w:r>
      <w:r w:rsidR="00425C5B" w:rsidRPr="00425C5B">
        <w:rPr>
          <w:rFonts w:ascii="Times New Roman" w:hAnsi="Times New Roman" w:cs="Times New Roman"/>
          <w:color w:val="auto"/>
          <w:sz w:val="28"/>
          <w:szCs w:val="28"/>
        </w:rPr>
        <w:t>18</w:t>
      </w:r>
      <w:r w:rsidRPr="00425C5B">
        <w:rPr>
          <w:rFonts w:ascii="Times New Roman" w:hAnsi="Times New Roman" w:cs="Times New Roman"/>
          <w:color w:val="auto"/>
          <w:sz w:val="28"/>
          <w:szCs w:val="28"/>
        </w:rPr>
        <w:t xml:space="preserve"> году – </w:t>
      </w:r>
      <w:r w:rsidR="00425C5B" w:rsidRPr="00425C5B">
        <w:rPr>
          <w:rFonts w:ascii="Times New Roman" w:hAnsi="Times New Roman" w:cs="Times New Roman"/>
          <w:color w:val="auto"/>
          <w:sz w:val="28"/>
          <w:szCs w:val="28"/>
        </w:rPr>
        <w:t>29</w:t>
      </w:r>
      <w:r w:rsidRPr="00425C5B">
        <w:rPr>
          <w:rFonts w:ascii="Times New Roman" w:hAnsi="Times New Roman" w:cs="Times New Roman"/>
          <w:color w:val="auto"/>
          <w:sz w:val="28"/>
          <w:szCs w:val="28"/>
        </w:rPr>
        <w:t xml:space="preserve"> заявления).</w:t>
      </w:r>
      <w:r>
        <w:rPr>
          <w:rFonts w:ascii="Times New Roman" w:hAnsi="Times New Roman" w:cs="Times New Roman"/>
          <w:color w:val="auto"/>
          <w:sz w:val="28"/>
          <w:szCs w:val="28"/>
        </w:rPr>
        <w:t xml:space="preserve"> </w:t>
      </w:r>
    </w:p>
    <w:p w:rsidR="00DE652E" w:rsidRDefault="00DE652E" w:rsidP="00DE652E">
      <w:pPr>
        <w:spacing w:line="276" w:lineRule="auto"/>
        <w:ind w:firstLine="709"/>
        <w:jc w:val="both"/>
        <w:rPr>
          <w:rFonts w:ascii="Times New Roman" w:hAnsi="Times New Roman" w:cs="Times New Roman"/>
          <w:color w:val="auto"/>
          <w:sz w:val="28"/>
          <w:szCs w:val="28"/>
        </w:rPr>
      </w:pPr>
    </w:p>
    <w:tbl>
      <w:tblPr>
        <w:tblW w:w="0" w:type="auto"/>
        <w:tblInd w:w="-85" w:type="dxa"/>
        <w:tblLayout w:type="fixed"/>
        <w:tblLook w:val="0000"/>
      </w:tblPr>
      <w:tblGrid>
        <w:gridCol w:w="7475"/>
        <w:gridCol w:w="2549"/>
      </w:tblGrid>
      <w:tr w:rsidR="00DE652E" w:rsidTr="00FB1D99">
        <w:trPr>
          <w:trHeight w:val="30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410C90">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410C90">
              <w:rPr>
                <w:rFonts w:ascii="Times New Roman" w:hAnsi="Times New Roman" w:cs="Times New Roman"/>
                <w:b/>
                <w:color w:val="auto"/>
                <w:sz w:val="28"/>
                <w:szCs w:val="28"/>
              </w:rPr>
              <w:t>32</w:t>
            </w:r>
          </w:p>
        </w:tc>
      </w:tr>
      <w:tr w:rsidR="00DE652E" w:rsidTr="00FB1D99">
        <w:trPr>
          <w:trHeight w:val="34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Дошкольные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Общеобразовательные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13</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Профессиональные образовательные организации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9</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профессионального образования</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2</w:t>
            </w:r>
          </w:p>
        </w:tc>
      </w:tr>
      <w:tr w:rsidR="00DE652E"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Организации, осуществляющие обучение:</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410C90">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410C90">
              <w:rPr>
                <w:rFonts w:ascii="Times New Roman" w:hAnsi="Times New Roman" w:cs="Times New Roman"/>
                <w:b/>
                <w:color w:val="auto"/>
                <w:sz w:val="28"/>
                <w:szCs w:val="28"/>
              </w:rPr>
              <w:t>2</w:t>
            </w:r>
          </w:p>
        </w:tc>
      </w:tr>
      <w:tr w:rsidR="00DE652E" w:rsidTr="00FB1D99">
        <w:trPr>
          <w:trHeight w:val="320"/>
        </w:trPr>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для детей-сирот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Организаций, осуществляющих лечение, оздоровление и </w:t>
            </w:r>
            <w:proofErr w:type="gramStart"/>
            <w:r>
              <w:rPr>
                <w:rFonts w:ascii="Times New Roman" w:hAnsi="Times New Roman" w:cs="Times New Roman"/>
                <w:color w:val="auto"/>
                <w:sz w:val="28"/>
                <w:szCs w:val="28"/>
              </w:rPr>
              <w:t>отдых</w:t>
            </w:r>
            <w:proofErr w:type="gramEnd"/>
            <w:r>
              <w:rPr>
                <w:rFonts w:ascii="Times New Roman" w:hAnsi="Times New Roman" w:cs="Times New Roman"/>
                <w:color w:val="auto"/>
                <w:sz w:val="28"/>
                <w:szCs w:val="28"/>
              </w:rPr>
              <w:t xml:space="preserve"> и социальное обслуживание</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Научных организаций</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Иных юридических лиц</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10C90"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1</w:t>
            </w:r>
          </w:p>
        </w:tc>
      </w:tr>
      <w:tr w:rsidR="00DE652E" w:rsidTr="00FB1D99">
        <w:tc>
          <w:tcPr>
            <w:tcW w:w="7475"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Индивидуальные предприниматели:</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410C90">
            <w:pPr>
              <w:spacing w:line="276" w:lineRule="auto"/>
              <w:jc w:val="both"/>
            </w:pPr>
            <w:r>
              <w:rPr>
                <w:rFonts w:ascii="Times New Roman" w:hAnsi="Times New Roman" w:cs="Times New Roman"/>
                <w:b/>
                <w:color w:val="auto"/>
                <w:sz w:val="28"/>
                <w:szCs w:val="28"/>
              </w:rPr>
              <w:t xml:space="preserve">Итого: </w:t>
            </w:r>
            <w:r w:rsidR="00410C90">
              <w:rPr>
                <w:rFonts w:ascii="Times New Roman" w:hAnsi="Times New Roman" w:cs="Times New Roman"/>
                <w:b/>
                <w:color w:val="auto"/>
                <w:sz w:val="28"/>
                <w:szCs w:val="28"/>
              </w:rPr>
              <w:t>1</w:t>
            </w:r>
          </w:p>
        </w:tc>
      </w:tr>
    </w:tbl>
    <w:p w:rsidR="00DE652E" w:rsidRDefault="00DE652E" w:rsidP="00DE652E">
      <w:pPr>
        <w:spacing w:line="276" w:lineRule="auto"/>
        <w:ind w:firstLine="709"/>
        <w:jc w:val="both"/>
      </w:pPr>
    </w:p>
    <w:p w:rsidR="00DE652E" w:rsidRDefault="00163CC5" w:rsidP="00410C90">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 них в</w:t>
      </w:r>
      <w:r w:rsidR="00410C90">
        <w:rPr>
          <w:rFonts w:ascii="Times New Roman" w:hAnsi="Times New Roman" w:cs="Times New Roman"/>
          <w:color w:val="auto"/>
          <w:sz w:val="28"/>
          <w:szCs w:val="28"/>
        </w:rPr>
        <w:t xml:space="preserve"> электронной форме было подано 6 заявлений с прилагаемыми до</w:t>
      </w:r>
      <w:r>
        <w:rPr>
          <w:rFonts w:ascii="Times New Roman" w:hAnsi="Times New Roman" w:cs="Times New Roman"/>
          <w:color w:val="auto"/>
          <w:sz w:val="28"/>
          <w:szCs w:val="28"/>
        </w:rPr>
        <w:t>к</w:t>
      </w:r>
      <w:r w:rsidR="00410C90">
        <w:rPr>
          <w:rFonts w:ascii="Times New Roman" w:hAnsi="Times New Roman" w:cs="Times New Roman"/>
          <w:color w:val="auto"/>
          <w:sz w:val="28"/>
          <w:szCs w:val="28"/>
        </w:rPr>
        <w:t xml:space="preserve">ументами. Оставшиеся </w:t>
      </w:r>
      <w:r w:rsidR="00E236E9">
        <w:rPr>
          <w:rFonts w:ascii="Times New Roman" w:hAnsi="Times New Roman" w:cs="Times New Roman"/>
          <w:color w:val="auto"/>
          <w:sz w:val="28"/>
          <w:szCs w:val="28"/>
        </w:rPr>
        <w:t>29</w:t>
      </w:r>
      <w:r w:rsidR="00410C90">
        <w:rPr>
          <w:rFonts w:ascii="Times New Roman" w:hAnsi="Times New Roman" w:cs="Times New Roman"/>
          <w:color w:val="auto"/>
          <w:sz w:val="28"/>
          <w:szCs w:val="28"/>
        </w:rPr>
        <w:t xml:space="preserve"> </w:t>
      </w:r>
      <w:r w:rsidR="00DE652E">
        <w:rPr>
          <w:rFonts w:ascii="Times New Roman" w:hAnsi="Times New Roman" w:cs="Times New Roman"/>
          <w:color w:val="auto"/>
          <w:sz w:val="28"/>
          <w:szCs w:val="28"/>
        </w:rPr>
        <w:t xml:space="preserve"> заявлени</w:t>
      </w:r>
      <w:r w:rsidR="00E236E9">
        <w:rPr>
          <w:rFonts w:ascii="Times New Roman" w:hAnsi="Times New Roman" w:cs="Times New Roman"/>
          <w:color w:val="auto"/>
          <w:sz w:val="28"/>
          <w:szCs w:val="28"/>
        </w:rPr>
        <w:t>й</w:t>
      </w:r>
      <w:r w:rsidR="00DE652E">
        <w:rPr>
          <w:rFonts w:ascii="Times New Roman" w:hAnsi="Times New Roman" w:cs="Times New Roman"/>
          <w:color w:val="auto"/>
          <w:sz w:val="28"/>
          <w:szCs w:val="28"/>
        </w:rPr>
        <w:t xml:space="preserve"> </w:t>
      </w:r>
      <w:r w:rsidR="00410C90">
        <w:rPr>
          <w:rFonts w:ascii="Times New Roman" w:hAnsi="Times New Roman" w:cs="Times New Roman"/>
          <w:color w:val="auto"/>
          <w:sz w:val="28"/>
          <w:szCs w:val="28"/>
        </w:rPr>
        <w:t>с</w:t>
      </w:r>
      <w:r w:rsidR="00DE652E">
        <w:rPr>
          <w:rFonts w:ascii="Times New Roman" w:hAnsi="Times New Roman" w:cs="Times New Roman"/>
          <w:color w:val="auto"/>
          <w:sz w:val="28"/>
          <w:szCs w:val="28"/>
        </w:rPr>
        <w:t xml:space="preserve"> прилагаемы</w:t>
      </w:r>
      <w:r w:rsidR="00410C90">
        <w:rPr>
          <w:rFonts w:ascii="Times New Roman" w:hAnsi="Times New Roman" w:cs="Times New Roman"/>
          <w:color w:val="auto"/>
          <w:sz w:val="28"/>
          <w:szCs w:val="28"/>
        </w:rPr>
        <w:t>ми</w:t>
      </w:r>
      <w:r w:rsidR="00DE652E">
        <w:rPr>
          <w:rFonts w:ascii="Times New Roman" w:hAnsi="Times New Roman" w:cs="Times New Roman"/>
          <w:color w:val="auto"/>
          <w:sz w:val="28"/>
          <w:szCs w:val="28"/>
        </w:rPr>
        <w:t xml:space="preserve"> документ</w:t>
      </w:r>
      <w:r w:rsidR="00410C90">
        <w:rPr>
          <w:rFonts w:ascii="Times New Roman" w:hAnsi="Times New Roman" w:cs="Times New Roman"/>
          <w:color w:val="auto"/>
          <w:sz w:val="28"/>
          <w:szCs w:val="28"/>
        </w:rPr>
        <w:t>ами</w:t>
      </w:r>
      <w:r w:rsidR="00DE652E">
        <w:rPr>
          <w:rFonts w:ascii="Times New Roman" w:hAnsi="Times New Roman" w:cs="Times New Roman"/>
          <w:color w:val="auto"/>
          <w:sz w:val="28"/>
          <w:szCs w:val="28"/>
        </w:rPr>
        <w:t xml:space="preserve"> были представлены на бумажных носителях. По представленным заявлениям были проведено </w:t>
      </w:r>
      <w:r w:rsidR="00E236E9">
        <w:rPr>
          <w:rFonts w:ascii="Times New Roman" w:hAnsi="Times New Roman" w:cs="Times New Roman"/>
          <w:color w:val="auto"/>
          <w:sz w:val="28"/>
          <w:szCs w:val="28"/>
        </w:rPr>
        <w:t>35</w:t>
      </w:r>
      <w:r w:rsidR="00DE652E">
        <w:rPr>
          <w:rFonts w:ascii="Times New Roman" w:hAnsi="Times New Roman" w:cs="Times New Roman"/>
          <w:color w:val="auto"/>
          <w:sz w:val="28"/>
          <w:szCs w:val="28"/>
        </w:rPr>
        <w:t xml:space="preserve"> внеплановых проверок. </w:t>
      </w:r>
      <w:proofErr w:type="gramStart"/>
      <w:r w:rsidR="00DE652E">
        <w:rPr>
          <w:rFonts w:ascii="Times New Roman" w:hAnsi="Times New Roman" w:cs="Times New Roman"/>
          <w:color w:val="auto"/>
          <w:sz w:val="28"/>
          <w:szCs w:val="28"/>
        </w:rPr>
        <w:t xml:space="preserve">Из них </w:t>
      </w:r>
      <w:r w:rsidR="00E236E9">
        <w:rPr>
          <w:rFonts w:ascii="Times New Roman" w:hAnsi="Times New Roman" w:cs="Times New Roman"/>
          <w:color w:val="auto"/>
          <w:sz w:val="28"/>
          <w:szCs w:val="28"/>
        </w:rPr>
        <w:t>9</w:t>
      </w:r>
      <w:r w:rsidR="00DE652E">
        <w:rPr>
          <w:rFonts w:ascii="Times New Roman" w:hAnsi="Times New Roman" w:cs="Times New Roman"/>
          <w:color w:val="auto"/>
          <w:sz w:val="28"/>
          <w:szCs w:val="28"/>
        </w:rPr>
        <w:t xml:space="preserve"> документарных проверок и 2</w:t>
      </w:r>
      <w:r w:rsidR="00E236E9">
        <w:rPr>
          <w:rFonts w:ascii="Times New Roman" w:hAnsi="Times New Roman" w:cs="Times New Roman"/>
          <w:color w:val="auto"/>
          <w:sz w:val="28"/>
          <w:szCs w:val="28"/>
        </w:rPr>
        <w:t>6</w:t>
      </w:r>
      <w:r w:rsidR="00DE652E">
        <w:rPr>
          <w:rFonts w:ascii="Times New Roman" w:hAnsi="Times New Roman" w:cs="Times New Roman"/>
          <w:color w:val="auto"/>
          <w:sz w:val="28"/>
          <w:szCs w:val="28"/>
        </w:rPr>
        <w:t xml:space="preserve"> внеплановые </w:t>
      </w:r>
      <w:r w:rsidR="00E236E9">
        <w:rPr>
          <w:rFonts w:ascii="Times New Roman" w:hAnsi="Times New Roman" w:cs="Times New Roman"/>
          <w:color w:val="auto"/>
          <w:sz w:val="28"/>
          <w:szCs w:val="28"/>
        </w:rPr>
        <w:t xml:space="preserve">выездных </w:t>
      </w:r>
      <w:r w:rsidR="00DE652E">
        <w:rPr>
          <w:rFonts w:ascii="Times New Roman" w:hAnsi="Times New Roman" w:cs="Times New Roman"/>
          <w:color w:val="auto"/>
          <w:sz w:val="28"/>
          <w:szCs w:val="28"/>
        </w:rPr>
        <w:t>провер</w:t>
      </w:r>
      <w:r w:rsidR="00E236E9">
        <w:rPr>
          <w:rFonts w:ascii="Times New Roman" w:hAnsi="Times New Roman" w:cs="Times New Roman"/>
          <w:color w:val="auto"/>
          <w:sz w:val="28"/>
          <w:szCs w:val="28"/>
        </w:rPr>
        <w:t>ок</w:t>
      </w:r>
      <w:r w:rsidR="00DE652E">
        <w:rPr>
          <w:rFonts w:ascii="Times New Roman" w:hAnsi="Times New Roman" w:cs="Times New Roman"/>
          <w:color w:val="auto"/>
          <w:sz w:val="28"/>
          <w:szCs w:val="28"/>
        </w:rPr>
        <w:t xml:space="preserve">. </w:t>
      </w:r>
      <w:proofErr w:type="gramEnd"/>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Все </w:t>
      </w:r>
      <w:r w:rsidR="00E236E9">
        <w:rPr>
          <w:rFonts w:ascii="Times New Roman" w:hAnsi="Times New Roman" w:cs="Times New Roman"/>
          <w:color w:val="auto"/>
          <w:sz w:val="28"/>
          <w:szCs w:val="28"/>
        </w:rPr>
        <w:t>35</w:t>
      </w:r>
      <w:r>
        <w:rPr>
          <w:rFonts w:ascii="Times New Roman" w:hAnsi="Times New Roman" w:cs="Times New Roman"/>
          <w:color w:val="auto"/>
          <w:sz w:val="28"/>
          <w:szCs w:val="28"/>
        </w:rPr>
        <w:t xml:space="preserve"> заявлений лицензиатов о переоформлении  лицензии    были рассмотрены в установленные законом сроки. Средний срок рассмотрения заявления о переоформлении лицензии в 201</w:t>
      </w:r>
      <w:r w:rsidR="00E236E9">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составляет </w:t>
      </w:r>
      <w:r w:rsidR="00E236E9">
        <w:rPr>
          <w:rFonts w:ascii="Times New Roman" w:hAnsi="Times New Roman" w:cs="Times New Roman"/>
          <w:color w:val="auto"/>
          <w:sz w:val="28"/>
          <w:szCs w:val="28"/>
        </w:rPr>
        <w:t>5</w:t>
      </w:r>
      <w:r>
        <w:rPr>
          <w:rFonts w:ascii="Times New Roman" w:hAnsi="Times New Roman" w:cs="Times New Roman"/>
          <w:color w:val="auto"/>
          <w:sz w:val="28"/>
          <w:szCs w:val="28"/>
        </w:rPr>
        <w:t xml:space="preserve"> рабочих </w:t>
      </w:r>
      <w:r w:rsidRPr="00425C5B">
        <w:rPr>
          <w:rFonts w:ascii="Times New Roman" w:hAnsi="Times New Roman" w:cs="Times New Roman"/>
          <w:color w:val="auto"/>
          <w:sz w:val="28"/>
          <w:szCs w:val="28"/>
        </w:rPr>
        <w:t>дней (в 201</w:t>
      </w:r>
      <w:r w:rsidR="00425C5B">
        <w:rPr>
          <w:rFonts w:ascii="Times New Roman" w:hAnsi="Times New Roman" w:cs="Times New Roman"/>
          <w:color w:val="auto"/>
          <w:sz w:val="28"/>
          <w:szCs w:val="28"/>
        </w:rPr>
        <w:t>8</w:t>
      </w:r>
      <w:r w:rsidRPr="00425C5B">
        <w:rPr>
          <w:rFonts w:ascii="Times New Roman" w:hAnsi="Times New Roman" w:cs="Times New Roman"/>
          <w:color w:val="auto"/>
          <w:sz w:val="28"/>
          <w:szCs w:val="28"/>
        </w:rPr>
        <w:t xml:space="preserve"> году - 9 рабочих дней).</w:t>
      </w:r>
      <w:r>
        <w:rPr>
          <w:rFonts w:ascii="Times New Roman" w:hAnsi="Times New Roman" w:cs="Times New Roman"/>
          <w:color w:val="auto"/>
          <w:sz w:val="28"/>
          <w:szCs w:val="28"/>
        </w:rPr>
        <w:t xml:space="preserve"> </w:t>
      </w:r>
      <w:r w:rsidRPr="002D5723">
        <w:rPr>
          <w:rFonts w:ascii="Times New Roman" w:hAnsi="Times New Roman" w:cs="Times New Roman"/>
          <w:color w:val="auto"/>
          <w:sz w:val="28"/>
          <w:szCs w:val="28"/>
        </w:rPr>
        <w:t>Государственная услуга по переоформлению лицензии в 201</w:t>
      </w:r>
      <w:r w:rsidR="00E236E9" w:rsidRPr="002D5723">
        <w:rPr>
          <w:rFonts w:ascii="Times New Roman" w:hAnsi="Times New Roman" w:cs="Times New Roman"/>
          <w:color w:val="auto"/>
          <w:sz w:val="28"/>
          <w:szCs w:val="28"/>
        </w:rPr>
        <w:t>9</w:t>
      </w:r>
      <w:r w:rsidRPr="002D5723">
        <w:rPr>
          <w:rFonts w:ascii="Times New Roman" w:hAnsi="Times New Roman" w:cs="Times New Roman"/>
          <w:color w:val="auto"/>
          <w:sz w:val="28"/>
          <w:szCs w:val="28"/>
        </w:rPr>
        <w:t xml:space="preserve"> году предоставлялась на </w:t>
      </w:r>
      <w:r w:rsidR="00425C5B" w:rsidRPr="002D5723">
        <w:rPr>
          <w:rFonts w:ascii="Times New Roman" w:hAnsi="Times New Roman" w:cs="Times New Roman"/>
          <w:color w:val="auto"/>
          <w:sz w:val="28"/>
          <w:szCs w:val="28"/>
        </w:rPr>
        <w:t>4</w:t>
      </w:r>
      <w:r w:rsidRPr="002D5723">
        <w:rPr>
          <w:rFonts w:ascii="Times New Roman" w:hAnsi="Times New Roman" w:cs="Times New Roman"/>
          <w:color w:val="auto"/>
          <w:sz w:val="28"/>
          <w:szCs w:val="28"/>
        </w:rPr>
        <w:t xml:space="preserve"> рабочих дня быстрее, чем  в 201</w:t>
      </w:r>
      <w:r w:rsidR="002E6A22" w:rsidRPr="002D5723">
        <w:rPr>
          <w:rFonts w:ascii="Times New Roman" w:hAnsi="Times New Roman" w:cs="Times New Roman"/>
          <w:color w:val="auto"/>
          <w:sz w:val="28"/>
          <w:szCs w:val="28"/>
        </w:rPr>
        <w:t>8</w:t>
      </w:r>
      <w:r w:rsidRPr="002D5723">
        <w:rPr>
          <w:rFonts w:ascii="Times New Roman" w:hAnsi="Times New Roman" w:cs="Times New Roman"/>
          <w:color w:val="auto"/>
          <w:sz w:val="28"/>
          <w:szCs w:val="28"/>
        </w:rPr>
        <w:t xml:space="preserve">, </w:t>
      </w:r>
      <w:r w:rsidRPr="000D31E6">
        <w:rPr>
          <w:rFonts w:ascii="Times New Roman" w:hAnsi="Times New Roman" w:cs="Times New Roman"/>
          <w:color w:val="auto"/>
          <w:sz w:val="28"/>
          <w:szCs w:val="28"/>
        </w:rPr>
        <w:t xml:space="preserve">и на </w:t>
      </w:r>
      <w:r w:rsidR="00531C38" w:rsidRPr="000D31E6">
        <w:rPr>
          <w:rFonts w:ascii="Times New Roman" w:hAnsi="Times New Roman" w:cs="Times New Roman"/>
          <w:color w:val="auto"/>
          <w:sz w:val="28"/>
          <w:szCs w:val="28"/>
        </w:rPr>
        <w:t>5</w:t>
      </w:r>
      <w:r w:rsidRPr="000D31E6">
        <w:rPr>
          <w:rFonts w:ascii="Times New Roman" w:hAnsi="Times New Roman" w:cs="Times New Roman"/>
          <w:color w:val="auto"/>
          <w:sz w:val="28"/>
          <w:szCs w:val="28"/>
        </w:rPr>
        <w:t xml:space="preserve"> рабочих  дней меньше срока, установленного статьей </w:t>
      </w:r>
      <w:r w:rsidR="00F623A5" w:rsidRPr="000D31E6">
        <w:rPr>
          <w:rFonts w:ascii="Times New Roman" w:hAnsi="Times New Roman" w:cs="Times New Roman"/>
          <w:color w:val="auto"/>
          <w:sz w:val="28"/>
          <w:szCs w:val="28"/>
        </w:rPr>
        <w:t>18</w:t>
      </w:r>
      <w:r w:rsidRPr="000D31E6">
        <w:rPr>
          <w:rFonts w:ascii="Times New Roman" w:hAnsi="Times New Roman" w:cs="Times New Roman"/>
          <w:color w:val="auto"/>
          <w:sz w:val="28"/>
          <w:szCs w:val="28"/>
        </w:rPr>
        <w:t xml:space="preserve"> Федерального закона от 04.05.2011 № 99-ФЗ «О лицензировании отдельных видов деятельности».</w:t>
      </w:r>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Лицензиаты обращались за переоформлением лицензий в Государственное управление образования по следующим основаниям:</w:t>
      </w:r>
    </w:p>
    <w:p w:rsidR="00DE652E" w:rsidRDefault="00DE652E" w:rsidP="00DE652E">
      <w:pPr>
        <w:spacing w:line="276" w:lineRule="auto"/>
        <w:ind w:firstLine="709"/>
        <w:jc w:val="both"/>
        <w:rPr>
          <w:rFonts w:ascii="Times New Roman" w:hAnsi="Times New Roman" w:cs="Times New Roman"/>
          <w:color w:val="auto"/>
          <w:sz w:val="28"/>
          <w:szCs w:val="28"/>
        </w:rPr>
      </w:pPr>
    </w:p>
    <w:tbl>
      <w:tblPr>
        <w:tblW w:w="0" w:type="auto"/>
        <w:tblInd w:w="-85" w:type="dxa"/>
        <w:tblLayout w:type="fixed"/>
        <w:tblLook w:val="0000"/>
      </w:tblPr>
      <w:tblGrid>
        <w:gridCol w:w="7742"/>
        <w:gridCol w:w="2282"/>
      </w:tblGrid>
      <w:tr w:rsidR="00DE652E" w:rsidTr="00FB1D99">
        <w:trPr>
          <w:trHeight w:val="410"/>
        </w:trPr>
        <w:tc>
          <w:tcPr>
            <w:tcW w:w="7742"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Изменение наименований образовательных программ</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7D0D78"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rPr>
          <w:trHeight w:val="240"/>
        </w:trPr>
        <w:tc>
          <w:tcPr>
            <w:tcW w:w="7742" w:type="dxa"/>
            <w:tcBorders>
              <w:top w:val="single" w:sz="4" w:space="0" w:color="000000"/>
              <w:left w:val="single" w:sz="4" w:space="0" w:color="000000"/>
              <w:bottom w:val="single" w:sz="4" w:space="0" w:color="000000"/>
            </w:tcBorders>
            <w:shd w:val="clear" w:color="auto" w:fill="auto"/>
          </w:tcPr>
          <w:p w:rsidR="00DE652E" w:rsidRPr="009327EA" w:rsidRDefault="00DE652E" w:rsidP="00FB1D99">
            <w:pPr>
              <w:spacing w:line="276" w:lineRule="auto"/>
              <w:jc w:val="both"/>
              <w:rPr>
                <w:rFonts w:ascii="Times New Roman" w:hAnsi="Times New Roman" w:cs="Times New Roman"/>
                <w:color w:val="auto"/>
                <w:sz w:val="28"/>
                <w:szCs w:val="28"/>
              </w:rPr>
            </w:pPr>
            <w:r w:rsidRPr="009327EA">
              <w:rPr>
                <w:rFonts w:ascii="Times New Roman" w:hAnsi="Times New Roman" w:cs="Times New Roman"/>
                <w:color w:val="auto"/>
                <w:sz w:val="28"/>
                <w:szCs w:val="28"/>
              </w:rPr>
              <w:lastRenderedPageBreak/>
              <w:t>Изменения перечня работ, оказания услуг в связи с намерением лицензиата оказывать образовательные услуги по реализации новых образовательных программ, не указанных в лицензии</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Pr="009327EA" w:rsidRDefault="007D0D78" w:rsidP="00FB1D99">
            <w:pPr>
              <w:spacing w:line="276" w:lineRule="auto"/>
              <w:jc w:val="both"/>
              <w:rPr>
                <w:rFonts w:ascii="Times New Roman" w:hAnsi="Times New Roman" w:cs="Times New Roman"/>
                <w:color w:val="auto"/>
                <w:sz w:val="28"/>
                <w:szCs w:val="28"/>
              </w:rPr>
            </w:pPr>
            <w:r w:rsidRPr="009327EA">
              <w:rPr>
                <w:rFonts w:ascii="Times New Roman" w:hAnsi="Times New Roman" w:cs="Times New Roman"/>
                <w:color w:val="auto"/>
                <w:sz w:val="28"/>
                <w:szCs w:val="28"/>
              </w:rPr>
              <w:t>9</w:t>
            </w:r>
          </w:p>
        </w:tc>
      </w:tr>
      <w:tr w:rsidR="00DE652E" w:rsidTr="00FB1D99">
        <w:trPr>
          <w:trHeight w:val="310"/>
        </w:trPr>
        <w:tc>
          <w:tcPr>
            <w:tcW w:w="7742" w:type="dxa"/>
            <w:tcBorders>
              <w:top w:val="single" w:sz="4" w:space="0" w:color="000000"/>
              <w:left w:val="single" w:sz="4" w:space="0" w:color="000000"/>
              <w:bottom w:val="single" w:sz="4" w:space="0" w:color="000000"/>
            </w:tcBorders>
            <w:shd w:val="clear" w:color="auto" w:fill="auto"/>
          </w:tcPr>
          <w:p w:rsidR="00DE652E" w:rsidRPr="009327EA" w:rsidRDefault="00DE652E" w:rsidP="00FB1D99">
            <w:pPr>
              <w:spacing w:line="276" w:lineRule="auto"/>
              <w:jc w:val="both"/>
              <w:rPr>
                <w:rFonts w:ascii="Times New Roman" w:hAnsi="Times New Roman" w:cs="Times New Roman"/>
                <w:color w:val="auto"/>
                <w:sz w:val="28"/>
                <w:szCs w:val="28"/>
              </w:rPr>
            </w:pPr>
            <w:r w:rsidRPr="009327EA">
              <w:rPr>
                <w:rFonts w:ascii="Times New Roman" w:hAnsi="Times New Roman" w:cs="Times New Roman"/>
                <w:color w:val="auto"/>
                <w:sz w:val="28"/>
                <w:szCs w:val="28"/>
              </w:rPr>
              <w:t xml:space="preserve">Изменение наименования лицензиата, адреса места нахождения </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Pr="009327EA" w:rsidRDefault="007D0D78" w:rsidP="00FB1D99">
            <w:pPr>
              <w:spacing w:line="276" w:lineRule="auto"/>
              <w:jc w:val="both"/>
              <w:rPr>
                <w:rFonts w:ascii="Times New Roman" w:hAnsi="Times New Roman" w:cs="Times New Roman"/>
                <w:color w:val="auto"/>
                <w:sz w:val="28"/>
                <w:szCs w:val="28"/>
              </w:rPr>
            </w:pPr>
            <w:r w:rsidRPr="009327EA">
              <w:rPr>
                <w:rFonts w:ascii="Times New Roman" w:hAnsi="Times New Roman" w:cs="Times New Roman"/>
                <w:color w:val="auto"/>
                <w:sz w:val="28"/>
                <w:szCs w:val="28"/>
              </w:rPr>
              <w:t>3</w:t>
            </w:r>
          </w:p>
        </w:tc>
      </w:tr>
      <w:tr w:rsidR="00DE652E" w:rsidTr="00FB1D99">
        <w:trPr>
          <w:trHeight w:val="330"/>
        </w:trPr>
        <w:tc>
          <w:tcPr>
            <w:tcW w:w="7742"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Прекращение деятельности по одному из адресов или нескольким адресам мест ее осуществления, не указанным в лицензии</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9327EA"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w:t>
            </w:r>
          </w:p>
        </w:tc>
      </w:tr>
      <w:tr w:rsidR="00DE652E" w:rsidTr="00FB1D99">
        <w:tc>
          <w:tcPr>
            <w:tcW w:w="7742"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Реорганизация лицензиата в форме преобразования, слияния, присоединения</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9327EA"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742"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В связи с намерением лицензиата осуществлять образовательную деятельность в филиале, не указанном в лицензии</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9327EA"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7742"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В связи с намерением лицензиата осуществлять образовательную деятельность по адресу места ее осуществления, не указанному в лицензии</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9327EA" w:rsidP="007D0D78">
            <w:pPr>
              <w:spacing w:line="276" w:lineRule="auto"/>
              <w:jc w:val="both"/>
            </w:pPr>
            <w:r>
              <w:rPr>
                <w:rFonts w:ascii="Times New Roman" w:hAnsi="Times New Roman" w:cs="Times New Roman"/>
                <w:color w:val="auto"/>
                <w:sz w:val="28"/>
                <w:szCs w:val="28"/>
              </w:rPr>
              <w:t>16</w:t>
            </w:r>
          </w:p>
        </w:tc>
      </w:tr>
    </w:tbl>
    <w:p w:rsidR="00DE652E" w:rsidRDefault="00DE652E" w:rsidP="00DE652E">
      <w:pPr>
        <w:spacing w:line="276" w:lineRule="auto"/>
        <w:ind w:firstLine="540"/>
        <w:jc w:val="both"/>
      </w:pPr>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201</w:t>
      </w:r>
      <w:r w:rsidR="009327EA">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в </w:t>
      </w:r>
      <w:r w:rsidR="009327EA">
        <w:rPr>
          <w:rFonts w:ascii="Times New Roman" w:hAnsi="Times New Roman" w:cs="Times New Roman"/>
          <w:color w:val="auto"/>
          <w:sz w:val="28"/>
          <w:szCs w:val="28"/>
        </w:rPr>
        <w:t>Комитет по образованию Псковской области</w:t>
      </w:r>
      <w:r>
        <w:rPr>
          <w:rFonts w:ascii="Times New Roman" w:hAnsi="Times New Roman" w:cs="Times New Roman"/>
          <w:color w:val="auto"/>
          <w:sz w:val="28"/>
          <w:szCs w:val="28"/>
        </w:rPr>
        <w:t xml:space="preserve"> поступили и были рассмотрены </w:t>
      </w:r>
      <w:r w:rsidR="009327EA">
        <w:rPr>
          <w:rFonts w:ascii="Times New Roman" w:hAnsi="Times New Roman" w:cs="Times New Roman"/>
          <w:color w:val="auto"/>
          <w:sz w:val="28"/>
          <w:szCs w:val="28"/>
        </w:rPr>
        <w:t>6</w:t>
      </w:r>
      <w:r>
        <w:rPr>
          <w:rFonts w:ascii="Times New Roman" w:hAnsi="Times New Roman" w:cs="Times New Roman"/>
          <w:color w:val="auto"/>
          <w:sz w:val="28"/>
          <w:szCs w:val="28"/>
        </w:rPr>
        <w:t xml:space="preserve"> заявлений о прекращении действия лицензии в связи с прекращением деятельности лицензиата по причине ликвидации юридического лица.</w:t>
      </w:r>
    </w:p>
    <w:p w:rsidR="00DE652E" w:rsidRDefault="00DE652E" w:rsidP="00DE652E">
      <w:pPr>
        <w:spacing w:line="276"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В 201</w:t>
      </w:r>
      <w:r w:rsidR="009327EA">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не рассматривались заявления о выдаче дубликата лицензии.</w:t>
      </w:r>
    </w:p>
    <w:p w:rsidR="00DE652E" w:rsidRDefault="00DE652E" w:rsidP="00DE652E">
      <w:pPr>
        <w:spacing w:line="276" w:lineRule="auto"/>
        <w:ind w:firstLine="709"/>
        <w:jc w:val="both"/>
        <w:rPr>
          <w:rFonts w:ascii="Times New Roman" w:eastAsia="Times New Roman" w:hAnsi="Times New Roman" w:cs="Times New Roman"/>
          <w:bCs/>
          <w:color w:val="auto"/>
          <w:sz w:val="28"/>
          <w:szCs w:val="28"/>
        </w:rPr>
      </w:pPr>
      <w:r>
        <w:rPr>
          <w:rFonts w:ascii="Times New Roman" w:hAnsi="Times New Roman" w:cs="Times New Roman"/>
          <w:bCs/>
          <w:color w:val="auto"/>
          <w:sz w:val="28"/>
          <w:szCs w:val="28"/>
        </w:rPr>
        <w:t>В 201</w:t>
      </w:r>
      <w:r w:rsidR="009327EA">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 в отношении соискателей лицензии, представивших заявления о предоставлении лицензии и лицензиатов, представивших заявление о переоформлении лицензии, </w:t>
      </w:r>
      <w:r w:rsidR="009327EA">
        <w:rPr>
          <w:rFonts w:ascii="Times New Roman" w:hAnsi="Times New Roman" w:cs="Times New Roman"/>
          <w:bCs/>
          <w:color w:val="auto"/>
          <w:sz w:val="28"/>
          <w:szCs w:val="28"/>
        </w:rPr>
        <w:t>Комитетом по образованию</w:t>
      </w:r>
      <w:r>
        <w:rPr>
          <w:rFonts w:ascii="Times New Roman" w:hAnsi="Times New Roman" w:cs="Times New Roman"/>
          <w:bCs/>
          <w:color w:val="auto"/>
          <w:sz w:val="28"/>
          <w:szCs w:val="28"/>
        </w:rPr>
        <w:t xml:space="preserve"> Псковской области было проведено</w:t>
      </w:r>
      <w:r>
        <w:rPr>
          <w:rFonts w:ascii="Times New Roman" w:hAnsi="Times New Roman" w:cs="Times New Roman"/>
          <w:color w:val="auto"/>
          <w:sz w:val="28"/>
          <w:szCs w:val="28"/>
        </w:rPr>
        <w:t xml:space="preserve"> </w:t>
      </w:r>
      <w:r w:rsidR="000103EF">
        <w:rPr>
          <w:rFonts w:ascii="Times New Roman" w:hAnsi="Times New Roman" w:cs="Times New Roman"/>
          <w:color w:val="auto"/>
          <w:sz w:val="28"/>
          <w:szCs w:val="28"/>
        </w:rPr>
        <w:t>9</w:t>
      </w:r>
      <w:r>
        <w:rPr>
          <w:rFonts w:ascii="Times New Roman" w:hAnsi="Times New Roman" w:cs="Times New Roman"/>
          <w:color w:val="auto"/>
          <w:sz w:val="28"/>
          <w:szCs w:val="28"/>
        </w:rPr>
        <w:t xml:space="preserve"> внеплановых документарных проверок и </w:t>
      </w:r>
      <w:r w:rsidR="000103EF">
        <w:rPr>
          <w:rFonts w:ascii="Times New Roman" w:hAnsi="Times New Roman" w:cs="Times New Roman"/>
          <w:color w:val="auto"/>
          <w:sz w:val="28"/>
          <w:szCs w:val="28"/>
        </w:rPr>
        <w:t>3</w:t>
      </w:r>
      <w:r>
        <w:rPr>
          <w:rFonts w:ascii="Times New Roman" w:hAnsi="Times New Roman" w:cs="Times New Roman"/>
          <w:color w:val="auto"/>
          <w:sz w:val="28"/>
          <w:szCs w:val="28"/>
        </w:rPr>
        <w:t xml:space="preserve">5 внеплановых выездных проверок. При оказании государственной услуги по лицензированию и переоформлению лицензии специалистами отдела лицензирования в рамках проведенных внеплановых проверок направлено </w:t>
      </w:r>
      <w:r w:rsidR="000103EF">
        <w:rPr>
          <w:rFonts w:ascii="Times New Roman" w:hAnsi="Times New Roman" w:cs="Times New Roman"/>
          <w:color w:val="auto"/>
          <w:sz w:val="28"/>
          <w:szCs w:val="28"/>
        </w:rPr>
        <w:t>536</w:t>
      </w:r>
      <w:r>
        <w:rPr>
          <w:rFonts w:ascii="Times New Roman" w:hAnsi="Times New Roman" w:cs="Times New Roman"/>
          <w:color w:val="auto"/>
          <w:sz w:val="28"/>
          <w:szCs w:val="28"/>
        </w:rPr>
        <w:t xml:space="preserve"> межведомственных запросов о подтверждении соответствия заявителя лицензионным требованиям. Средний срок ответа на межведомственные запросы в Псковской области составляет </w:t>
      </w:r>
      <w:r w:rsidR="000103EF">
        <w:rPr>
          <w:rFonts w:ascii="Times New Roman" w:hAnsi="Times New Roman" w:cs="Times New Roman"/>
          <w:color w:val="auto"/>
          <w:sz w:val="28"/>
          <w:szCs w:val="28"/>
        </w:rPr>
        <w:t>4</w:t>
      </w:r>
      <w:r>
        <w:rPr>
          <w:rFonts w:ascii="Times New Roman" w:hAnsi="Times New Roman" w:cs="Times New Roman"/>
          <w:color w:val="auto"/>
          <w:sz w:val="28"/>
          <w:szCs w:val="28"/>
        </w:rPr>
        <w:t xml:space="preserve"> дн</w:t>
      </w:r>
      <w:r w:rsidR="000103EF">
        <w:rPr>
          <w:rFonts w:ascii="Times New Roman" w:hAnsi="Times New Roman" w:cs="Times New Roman"/>
          <w:color w:val="auto"/>
          <w:sz w:val="28"/>
          <w:szCs w:val="28"/>
        </w:rPr>
        <w:t>я</w:t>
      </w:r>
      <w:r>
        <w:rPr>
          <w:rFonts w:ascii="Times New Roman" w:hAnsi="Times New Roman" w:cs="Times New Roman"/>
          <w:color w:val="auto"/>
          <w:sz w:val="28"/>
          <w:szCs w:val="28"/>
        </w:rPr>
        <w:t>.</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eastAsia="Times New Roman" w:hAnsi="Times New Roman" w:cs="Times New Roman"/>
          <w:bCs/>
          <w:color w:val="auto"/>
          <w:sz w:val="28"/>
          <w:szCs w:val="28"/>
        </w:rPr>
        <w:t xml:space="preserve">  </w:t>
      </w:r>
      <w:r>
        <w:rPr>
          <w:rFonts w:ascii="Times New Roman" w:hAnsi="Times New Roman" w:cs="Times New Roman"/>
          <w:bCs/>
          <w:color w:val="auto"/>
          <w:sz w:val="28"/>
          <w:szCs w:val="28"/>
        </w:rPr>
        <w:t xml:space="preserve">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требованиям федерального законодательства, а также сведениям о соискателе лицензии или лицензиате, содержащимся в едином государственном реестре </w:t>
      </w:r>
      <w:r>
        <w:rPr>
          <w:rFonts w:ascii="Times New Roman" w:hAnsi="Times New Roman" w:cs="Times New Roman"/>
          <w:bCs/>
          <w:color w:val="auto"/>
          <w:sz w:val="28"/>
          <w:szCs w:val="28"/>
        </w:rPr>
        <w:lastRenderedPageBreak/>
        <w:t>юридических лиц, едином государственном реестре индивидуальных предпринимателей и других федеральных информационных ресурсах.</w:t>
      </w:r>
    </w:p>
    <w:p w:rsidR="00B16366" w:rsidRDefault="00B16366" w:rsidP="00DE652E">
      <w:pPr>
        <w:autoSpaceDE w:val="0"/>
        <w:spacing w:line="276" w:lineRule="auto"/>
        <w:ind w:firstLine="709"/>
        <w:jc w:val="both"/>
        <w:rPr>
          <w:rFonts w:ascii="Times New Roman" w:hAnsi="Times New Roman" w:cs="Times New Roman"/>
          <w:bCs/>
          <w:color w:val="auto"/>
          <w:sz w:val="28"/>
          <w:szCs w:val="28"/>
        </w:rPr>
      </w:pPr>
    </w:p>
    <w:p w:rsidR="00DE652E" w:rsidRDefault="00B16366" w:rsidP="00B16366">
      <w:pPr>
        <w:autoSpaceDE w:val="0"/>
        <w:spacing w:line="276"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Реализована возможность предоставления государственной услуги по лицензированию в электронной форме посредством информационной системы ИС АКНДПП (</w:t>
      </w:r>
      <w:r w:rsidRPr="00B16366">
        <w:rPr>
          <w:rFonts w:ascii="Times New Roman" w:hAnsi="Times New Roman" w:cs="Times New Roman"/>
          <w:bCs/>
          <w:color w:val="auto"/>
          <w:sz w:val="28"/>
          <w:szCs w:val="28"/>
        </w:rPr>
        <w:t>http://aknd.obrnadzor.gov.ru</w:t>
      </w:r>
      <w:r>
        <w:rPr>
          <w:rFonts w:ascii="Times New Roman" w:hAnsi="Times New Roman" w:cs="Times New Roman"/>
          <w:bCs/>
          <w:color w:val="auto"/>
          <w:sz w:val="28"/>
          <w:szCs w:val="28"/>
        </w:rPr>
        <w:t>)</w:t>
      </w:r>
      <w:r w:rsidRPr="00B16366">
        <w:rPr>
          <w:rFonts w:ascii="Times New Roman" w:hAnsi="Times New Roman" w:cs="Times New Roman"/>
          <w:color w:val="auto"/>
          <w:sz w:val="28"/>
          <w:szCs w:val="28"/>
        </w:rPr>
        <w:t>,</w:t>
      </w:r>
      <w:r w:rsidR="00DE652E">
        <w:rPr>
          <w:rFonts w:ascii="Times New Roman" w:eastAsia="Times New Roman" w:hAnsi="Times New Roman" w:cs="Times New Roman"/>
          <w:color w:val="auto"/>
          <w:sz w:val="28"/>
          <w:szCs w:val="28"/>
          <w:lang w:eastAsia="ar-SA" w:bidi="ar-SA"/>
        </w:rPr>
        <w:t xml:space="preserve"> на официальном сайте </w:t>
      </w:r>
      <w:r>
        <w:rPr>
          <w:rFonts w:ascii="Times New Roman" w:eastAsia="Times New Roman" w:hAnsi="Times New Roman" w:cs="Times New Roman"/>
          <w:color w:val="auto"/>
          <w:sz w:val="28"/>
          <w:szCs w:val="28"/>
          <w:lang w:eastAsia="ar-SA" w:bidi="ar-SA"/>
        </w:rPr>
        <w:t>Комитета по образованию</w:t>
      </w:r>
      <w:r w:rsidR="00DE652E">
        <w:rPr>
          <w:rFonts w:ascii="Times New Roman" w:eastAsia="Times New Roman" w:hAnsi="Times New Roman" w:cs="Times New Roman"/>
          <w:color w:val="auto"/>
          <w:sz w:val="28"/>
          <w:szCs w:val="28"/>
          <w:lang w:eastAsia="ar-SA" w:bidi="ar-SA"/>
        </w:rPr>
        <w:t xml:space="preserve"> Псковской области (</w:t>
      </w:r>
      <w:r w:rsidRPr="00B16366">
        <w:rPr>
          <w:rFonts w:ascii="Times New Roman" w:eastAsia="Times New Roman" w:hAnsi="Times New Roman" w:cs="Times New Roman"/>
          <w:color w:val="auto"/>
          <w:sz w:val="28"/>
          <w:szCs w:val="28"/>
          <w:lang w:val="en-US" w:eastAsia="ar-SA" w:bidi="ar-SA"/>
        </w:rPr>
        <w:t>http</w:t>
      </w:r>
      <w:r w:rsidRPr="00B16366">
        <w:rPr>
          <w:rFonts w:ascii="Times New Roman" w:eastAsia="Times New Roman" w:hAnsi="Times New Roman" w:cs="Times New Roman"/>
          <w:color w:val="auto"/>
          <w:sz w:val="28"/>
          <w:szCs w:val="28"/>
          <w:lang w:eastAsia="ar-SA" w:bidi="ar-SA"/>
        </w:rPr>
        <w:t>://</w:t>
      </w:r>
      <w:proofErr w:type="spellStart"/>
      <w:r w:rsidRPr="00B16366">
        <w:rPr>
          <w:rFonts w:ascii="Times New Roman" w:eastAsia="Times New Roman" w:hAnsi="Times New Roman" w:cs="Times New Roman"/>
          <w:color w:val="auto"/>
          <w:sz w:val="28"/>
          <w:szCs w:val="28"/>
          <w:lang w:val="en-US" w:eastAsia="ar-SA" w:bidi="ar-SA"/>
        </w:rPr>
        <w:t>edu</w:t>
      </w:r>
      <w:proofErr w:type="spellEnd"/>
      <w:r w:rsidRPr="00B16366">
        <w:rPr>
          <w:rFonts w:ascii="Times New Roman" w:eastAsia="Times New Roman" w:hAnsi="Times New Roman" w:cs="Times New Roman"/>
          <w:color w:val="auto"/>
          <w:sz w:val="28"/>
          <w:szCs w:val="28"/>
          <w:lang w:eastAsia="ar-SA" w:bidi="ar-SA"/>
        </w:rPr>
        <w:t>.</w:t>
      </w:r>
      <w:proofErr w:type="spellStart"/>
      <w:r w:rsidRPr="00B16366">
        <w:rPr>
          <w:rFonts w:ascii="Times New Roman" w:eastAsia="Times New Roman" w:hAnsi="Times New Roman" w:cs="Times New Roman"/>
          <w:color w:val="auto"/>
          <w:sz w:val="28"/>
          <w:szCs w:val="28"/>
          <w:lang w:val="en-US" w:eastAsia="ar-SA" w:bidi="ar-SA"/>
        </w:rPr>
        <w:t>pskov</w:t>
      </w:r>
      <w:proofErr w:type="spellEnd"/>
      <w:r w:rsidRPr="00B16366">
        <w:rPr>
          <w:rFonts w:ascii="Times New Roman" w:eastAsia="Times New Roman" w:hAnsi="Times New Roman" w:cs="Times New Roman"/>
          <w:color w:val="auto"/>
          <w:sz w:val="28"/>
          <w:szCs w:val="28"/>
          <w:lang w:eastAsia="ar-SA" w:bidi="ar-SA"/>
        </w:rPr>
        <w:t>.</w:t>
      </w:r>
      <w:proofErr w:type="spellStart"/>
      <w:r w:rsidRPr="00B16366">
        <w:rPr>
          <w:rFonts w:ascii="Times New Roman" w:eastAsia="Times New Roman" w:hAnsi="Times New Roman" w:cs="Times New Roman"/>
          <w:color w:val="auto"/>
          <w:sz w:val="28"/>
          <w:szCs w:val="28"/>
          <w:lang w:val="en-US" w:eastAsia="ar-SA" w:bidi="ar-SA"/>
        </w:rPr>
        <w:t>ru</w:t>
      </w:r>
      <w:proofErr w:type="spellEnd"/>
      <w:r w:rsidR="00DE652E">
        <w:rPr>
          <w:rFonts w:ascii="Times New Roman" w:hAnsi="Times New Roman" w:cs="Times New Roman"/>
          <w:color w:val="auto"/>
          <w:sz w:val="28"/>
          <w:szCs w:val="28"/>
        </w:rPr>
        <w:t xml:space="preserve"> </w:t>
      </w:r>
      <w:r w:rsidR="00DE652E">
        <w:rPr>
          <w:rFonts w:ascii="Times New Roman" w:eastAsia="Times New Roman" w:hAnsi="Times New Roman" w:cs="Times New Roman"/>
          <w:color w:val="auto"/>
          <w:sz w:val="28"/>
          <w:szCs w:val="28"/>
          <w:lang w:eastAsia="ar-SA" w:bidi="ar-SA"/>
        </w:rPr>
        <w:t xml:space="preserve">в разделе «Деятельность» в подразделе «Лицензирование образовательной деятельности») </w:t>
      </w:r>
      <w:r w:rsidR="00DE652E">
        <w:rPr>
          <w:rFonts w:ascii="Times New Roman" w:hAnsi="Times New Roman" w:cs="Times New Roman"/>
          <w:color w:val="auto"/>
          <w:sz w:val="28"/>
          <w:szCs w:val="28"/>
        </w:rPr>
        <w:t>размещены электронные формы заявлений и документов, необходимые для заполнения.</w:t>
      </w:r>
      <w:r w:rsidR="00DE652E">
        <w:rPr>
          <w:rFonts w:ascii="Times New Roman" w:hAnsi="Times New Roman" w:cs="Times New Roman"/>
          <w:color w:val="auto"/>
          <w:sz w:val="28"/>
          <w:szCs w:val="28"/>
        </w:rPr>
        <w:tab/>
      </w:r>
      <w:r>
        <w:rPr>
          <w:rFonts w:ascii="Times New Roman" w:hAnsi="Times New Roman" w:cs="Times New Roman"/>
          <w:color w:val="auto"/>
          <w:sz w:val="28"/>
          <w:szCs w:val="28"/>
        </w:rPr>
        <w:t>За 2019 год было подано 8 заявлений в электронной форме</w:t>
      </w:r>
      <w:r w:rsidRPr="00B16366">
        <w:rPr>
          <w:rFonts w:ascii="Times New Roman" w:hAnsi="Times New Roman" w:cs="Times New Roman"/>
          <w:color w:val="auto"/>
          <w:sz w:val="28"/>
          <w:szCs w:val="28"/>
        </w:rPr>
        <w:t>:</w:t>
      </w:r>
      <w:r>
        <w:rPr>
          <w:rFonts w:ascii="Times New Roman" w:hAnsi="Times New Roman" w:cs="Times New Roman"/>
          <w:color w:val="auto"/>
          <w:sz w:val="28"/>
          <w:szCs w:val="28"/>
        </w:rPr>
        <w:t xml:space="preserve"> из них 2 заявления о предоставлении лицензии</w:t>
      </w:r>
      <w:r w:rsidRPr="00B16366">
        <w:rPr>
          <w:rFonts w:ascii="Times New Roman" w:hAnsi="Times New Roman" w:cs="Times New Roman"/>
          <w:color w:val="auto"/>
          <w:sz w:val="28"/>
          <w:szCs w:val="28"/>
        </w:rPr>
        <w:t>,</w:t>
      </w:r>
      <w:r>
        <w:rPr>
          <w:rFonts w:ascii="Times New Roman" w:hAnsi="Times New Roman" w:cs="Times New Roman"/>
          <w:color w:val="auto"/>
          <w:sz w:val="28"/>
          <w:szCs w:val="28"/>
        </w:rPr>
        <w:t xml:space="preserve"> 6 заявлений о переоформлении лицензии</w:t>
      </w:r>
      <w:r w:rsidR="00DE652E">
        <w:rPr>
          <w:rFonts w:ascii="Times New Roman" w:hAnsi="Times New Roman" w:cs="Times New Roman"/>
          <w:color w:val="auto"/>
          <w:sz w:val="28"/>
          <w:szCs w:val="28"/>
        </w:rPr>
        <w:t>.</w:t>
      </w:r>
    </w:p>
    <w:p w:rsidR="00DE652E" w:rsidRDefault="00DE652E" w:rsidP="00DE652E">
      <w:pPr>
        <w:pStyle w:val="a4"/>
        <w:spacing w:after="0" w:line="276" w:lineRule="auto"/>
        <w:ind w:firstLine="709"/>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 xml:space="preserve">Межведомственное взаимодействие при предоставлении государственной услуги по лицензированию образовательной деятельности осуществляется в электронном виде </w:t>
      </w:r>
      <w:r w:rsidRPr="00163CC5">
        <w:rPr>
          <w:rFonts w:ascii="Times New Roman" w:hAnsi="Times New Roman" w:cs="Times New Roman"/>
          <w:color w:val="auto"/>
          <w:sz w:val="28"/>
          <w:szCs w:val="28"/>
        </w:rPr>
        <w:t xml:space="preserve">через региональную информационную </w:t>
      </w:r>
      <w:r w:rsidR="009773AF" w:rsidRPr="00163CC5">
        <w:rPr>
          <w:rFonts w:ascii="Times New Roman" w:hAnsi="Times New Roman" w:cs="Times New Roman"/>
          <w:color w:val="auto"/>
          <w:sz w:val="28"/>
          <w:szCs w:val="28"/>
        </w:rPr>
        <w:t>Систем</w:t>
      </w:r>
      <w:r w:rsidR="002D5723" w:rsidRPr="00163CC5">
        <w:rPr>
          <w:rFonts w:ascii="Times New Roman" w:hAnsi="Times New Roman" w:cs="Times New Roman"/>
          <w:color w:val="auto"/>
          <w:sz w:val="28"/>
          <w:szCs w:val="28"/>
        </w:rPr>
        <w:t>у</w:t>
      </w:r>
      <w:r w:rsidR="009773AF" w:rsidRPr="00163CC5">
        <w:rPr>
          <w:rFonts w:ascii="Times New Roman" w:hAnsi="Times New Roman" w:cs="Times New Roman"/>
          <w:color w:val="auto"/>
          <w:sz w:val="28"/>
          <w:szCs w:val="28"/>
        </w:rPr>
        <w:t xml:space="preserve"> исполнения услуг и межведомственного взаимодействия (СИУМВВ)</w:t>
      </w:r>
      <w:r>
        <w:rPr>
          <w:rFonts w:ascii="Times New Roman" w:hAnsi="Times New Roman" w:cs="Times New Roman"/>
          <w:color w:val="auto"/>
          <w:sz w:val="28"/>
          <w:szCs w:val="28"/>
        </w:rPr>
        <w:t xml:space="preserve"> путем направления межведомственных запросов.</w:t>
      </w:r>
    </w:p>
    <w:p w:rsidR="00DE652E" w:rsidRDefault="00DE652E" w:rsidP="00DE652E">
      <w:pPr>
        <w:autoSpaceDE w:val="0"/>
        <w:spacing w:line="276" w:lineRule="auto"/>
        <w:ind w:firstLine="540"/>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proofErr w:type="gramStart"/>
      <w:r>
        <w:rPr>
          <w:rFonts w:ascii="Times New Roman" w:hAnsi="Times New Roman" w:cs="Times New Roman"/>
          <w:color w:val="auto"/>
          <w:sz w:val="28"/>
          <w:szCs w:val="28"/>
        </w:rPr>
        <w:t>При проведении внеплановых документарных и плановых выездных проверок соискателей лицензии и лицензиатов осуществляются запросы и обмен информацией с Управлением Федеральной налоговой службы по Псковской области, Управлением Федерального казначейства по Псковской области, Управлением Федеральной службы по надзору в сфере защиты прав потребителей и благополучия человека по Псковской области, Управлением Федеральной службы Государственной регистрации кадастра и картографии по Псковской области,  Главным управлением</w:t>
      </w:r>
      <w:proofErr w:type="gramEnd"/>
      <w:r>
        <w:rPr>
          <w:rFonts w:ascii="Times New Roman" w:hAnsi="Times New Roman" w:cs="Times New Roman"/>
          <w:color w:val="auto"/>
          <w:sz w:val="28"/>
          <w:szCs w:val="28"/>
        </w:rPr>
        <w:t xml:space="preserve"> Министерства Российской Федерации по делам гражданской обороны, чрезвычайным  ситуациям и ликвидации последствий стихийных бедствий по Псковской области, Управлением Минюста России по Псковской области.</w:t>
      </w:r>
    </w:p>
    <w:p w:rsidR="00DE652E" w:rsidRDefault="00DE652E" w:rsidP="00DE652E">
      <w:pPr>
        <w:pStyle w:val="a4"/>
        <w:spacing w:after="0" w:line="276" w:lineRule="auto"/>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Взаимодействие в электронной форме с соискателями лицензии (лицензиатами) осуществляется посредством </w:t>
      </w:r>
      <w:r w:rsidR="009773AF">
        <w:rPr>
          <w:rFonts w:ascii="Times New Roman" w:hAnsi="Times New Roman" w:cs="Times New Roman"/>
          <w:color w:val="auto"/>
          <w:sz w:val="28"/>
          <w:szCs w:val="28"/>
        </w:rPr>
        <w:t>электронного кабинета на портале ИС АКНДПП</w:t>
      </w:r>
      <w:r w:rsidR="009773AF" w:rsidRPr="009773AF">
        <w:rPr>
          <w:rFonts w:ascii="Times New Roman" w:hAnsi="Times New Roman" w:cs="Times New Roman"/>
          <w:color w:val="auto"/>
          <w:sz w:val="28"/>
          <w:szCs w:val="28"/>
        </w:rPr>
        <w:t>,</w:t>
      </w:r>
      <w:r w:rsidR="009773AF">
        <w:rPr>
          <w:rFonts w:ascii="Times New Roman" w:hAnsi="Times New Roman" w:cs="Times New Roman"/>
          <w:color w:val="auto"/>
          <w:sz w:val="28"/>
          <w:szCs w:val="28"/>
        </w:rPr>
        <w:t xml:space="preserve"> в том числе </w:t>
      </w:r>
      <w:r>
        <w:rPr>
          <w:rFonts w:ascii="Times New Roman" w:hAnsi="Times New Roman" w:cs="Times New Roman"/>
          <w:color w:val="auto"/>
          <w:sz w:val="28"/>
          <w:szCs w:val="28"/>
        </w:rPr>
        <w:t>обмен</w:t>
      </w:r>
      <w:r w:rsidR="009773AF">
        <w:rPr>
          <w:rFonts w:ascii="Times New Roman" w:hAnsi="Times New Roman" w:cs="Times New Roman"/>
          <w:color w:val="auto"/>
          <w:sz w:val="28"/>
          <w:szCs w:val="28"/>
        </w:rPr>
        <w:t>ом</w:t>
      </w:r>
      <w:r>
        <w:rPr>
          <w:rFonts w:ascii="Times New Roman" w:hAnsi="Times New Roman" w:cs="Times New Roman"/>
          <w:color w:val="auto"/>
          <w:sz w:val="28"/>
          <w:szCs w:val="28"/>
        </w:rPr>
        <w:t xml:space="preserve"> информацией по электронной почте, размещения информации на официальном сайте </w:t>
      </w:r>
      <w:r w:rsidR="009773AF">
        <w:rPr>
          <w:rFonts w:ascii="Times New Roman" w:hAnsi="Times New Roman" w:cs="Times New Roman"/>
          <w:color w:val="auto"/>
          <w:sz w:val="28"/>
          <w:szCs w:val="28"/>
        </w:rPr>
        <w:t>Комитета по образованию</w:t>
      </w:r>
      <w:r>
        <w:rPr>
          <w:rFonts w:ascii="Times New Roman" w:hAnsi="Times New Roman" w:cs="Times New Roman"/>
          <w:color w:val="auto"/>
          <w:sz w:val="28"/>
          <w:szCs w:val="28"/>
        </w:rPr>
        <w:t xml:space="preserve"> Псковской области, на региональном портале государственных услуг Псковской области. </w:t>
      </w:r>
    </w:p>
    <w:p w:rsidR="00DE652E" w:rsidRDefault="00DE652E" w:rsidP="00DE652E">
      <w:pPr>
        <w:pStyle w:val="a4"/>
        <w:spacing w:after="0" w:line="276" w:lineRule="auto"/>
        <w:ind w:firstLine="708"/>
        <w:jc w:val="both"/>
        <w:rPr>
          <w:rFonts w:ascii="Times New Roman" w:hAnsi="Times New Roman" w:cs="Times New Roman"/>
          <w:color w:val="auto"/>
          <w:sz w:val="28"/>
          <w:szCs w:val="28"/>
        </w:rPr>
      </w:pPr>
    </w:p>
    <w:p w:rsidR="00DE652E" w:rsidRDefault="00DE652E" w:rsidP="00DE652E">
      <w:pPr>
        <w:pStyle w:val="a4"/>
        <w:spacing w:after="0" w:line="276" w:lineRule="auto"/>
        <w:ind w:firstLine="708"/>
        <w:jc w:val="both"/>
        <w:rPr>
          <w:rFonts w:ascii="Times New Roman" w:hAnsi="Times New Roman" w:cs="Times New Roman"/>
          <w:b/>
          <w:i/>
          <w:color w:val="auto"/>
          <w:sz w:val="28"/>
          <w:szCs w:val="28"/>
        </w:rPr>
      </w:pPr>
      <w:r>
        <w:rPr>
          <w:rFonts w:ascii="Times New Roman" w:hAnsi="Times New Roman" w:cs="Times New Roman"/>
          <w:b/>
          <w:color w:val="auto"/>
          <w:sz w:val="28"/>
          <w:szCs w:val="28"/>
        </w:rPr>
        <w:t xml:space="preserve">Исполнение </w:t>
      </w:r>
      <w:r w:rsidR="009773AF">
        <w:rPr>
          <w:rFonts w:ascii="Times New Roman" w:hAnsi="Times New Roman" w:cs="Times New Roman"/>
          <w:b/>
          <w:color w:val="auto"/>
          <w:sz w:val="28"/>
          <w:szCs w:val="28"/>
        </w:rPr>
        <w:t>Комитетом</w:t>
      </w:r>
      <w:r>
        <w:rPr>
          <w:rFonts w:ascii="Times New Roman" w:hAnsi="Times New Roman" w:cs="Times New Roman"/>
          <w:b/>
          <w:color w:val="auto"/>
          <w:sz w:val="28"/>
          <w:szCs w:val="28"/>
        </w:rPr>
        <w:t xml:space="preserve"> функции по осуществлению лицензионного контроля</w:t>
      </w:r>
    </w:p>
    <w:p w:rsidR="00DE652E" w:rsidRDefault="00DE652E" w:rsidP="00DE652E">
      <w:pPr>
        <w:pStyle w:val="a4"/>
        <w:spacing w:after="0" w:line="276" w:lineRule="auto"/>
        <w:ind w:firstLine="708"/>
        <w:jc w:val="both"/>
        <w:rPr>
          <w:rFonts w:ascii="Times New Roman" w:hAnsi="Times New Roman" w:cs="Times New Roman"/>
          <w:b/>
          <w:i/>
          <w:color w:val="auto"/>
          <w:sz w:val="28"/>
          <w:szCs w:val="28"/>
        </w:rPr>
      </w:pP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lastRenderedPageBreak/>
        <w:t>В 201</w:t>
      </w:r>
      <w:r w:rsidR="009773AF">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 </w:t>
      </w:r>
      <w:r w:rsidR="009773AF">
        <w:rPr>
          <w:rFonts w:ascii="Times New Roman" w:hAnsi="Times New Roman" w:cs="Times New Roman"/>
          <w:bCs/>
          <w:color w:val="auto"/>
          <w:sz w:val="28"/>
          <w:szCs w:val="28"/>
        </w:rPr>
        <w:t>Комитет по образованию Псковской области провел</w:t>
      </w:r>
      <w:r>
        <w:rPr>
          <w:rFonts w:ascii="Times New Roman" w:hAnsi="Times New Roman" w:cs="Times New Roman"/>
          <w:bCs/>
          <w:color w:val="auto"/>
          <w:sz w:val="28"/>
          <w:szCs w:val="28"/>
        </w:rPr>
        <w:t xml:space="preserve"> </w:t>
      </w:r>
      <w:r w:rsidR="009773AF">
        <w:rPr>
          <w:rFonts w:ascii="Times New Roman" w:hAnsi="Times New Roman" w:cs="Times New Roman"/>
          <w:bCs/>
          <w:color w:val="auto"/>
          <w:sz w:val="28"/>
          <w:szCs w:val="28"/>
        </w:rPr>
        <w:t>49</w:t>
      </w:r>
      <w:r>
        <w:rPr>
          <w:rFonts w:ascii="Times New Roman" w:hAnsi="Times New Roman" w:cs="Times New Roman"/>
          <w:bCs/>
          <w:color w:val="auto"/>
          <w:sz w:val="28"/>
          <w:szCs w:val="28"/>
        </w:rPr>
        <w:t xml:space="preserve"> провер</w:t>
      </w:r>
      <w:r w:rsidR="009773AF">
        <w:rPr>
          <w:rFonts w:ascii="Times New Roman" w:hAnsi="Times New Roman" w:cs="Times New Roman"/>
          <w:bCs/>
          <w:color w:val="auto"/>
          <w:sz w:val="28"/>
          <w:szCs w:val="28"/>
        </w:rPr>
        <w:t>ок</w:t>
      </w:r>
      <w:r>
        <w:rPr>
          <w:rFonts w:ascii="Times New Roman" w:hAnsi="Times New Roman" w:cs="Times New Roman"/>
          <w:bCs/>
          <w:color w:val="auto"/>
          <w:sz w:val="28"/>
          <w:szCs w:val="28"/>
        </w:rPr>
        <w:t xml:space="preserve"> в отношении лицензиатов по соблюдению лицензионных требований и условий. </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Из них </w:t>
      </w:r>
      <w:r w:rsidR="009773AF">
        <w:rPr>
          <w:rFonts w:ascii="Times New Roman" w:hAnsi="Times New Roman" w:cs="Times New Roman"/>
          <w:bCs/>
          <w:color w:val="auto"/>
          <w:sz w:val="28"/>
          <w:szCs w:val="28"/>
        </w:rPr>
        <w:t>28</w:t>
      </w:r>
      <w:r>
        <w:rPr>
          <w:rFonts w:ascii="Times New Roman" w:hAnsi="Times New Roman" w:cs="Times New Roman"/>
          <w:bCs/>
          <w:color w:val="auto"/>
          <w:sz w:val="28"/>
          <w:szCs w:val="28"/>
        </w:rPr>
        <w:t xml:space="preserve"> плановых проверок, проведенных в соответствии с ежегодным планом плановых проверок, разработанным и утвержденным в установленном законом порядке. </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p>
    <w:tbl>
      <w:tblPr>
        <w:tblW w:w="0" w:type="auto"/>
        <w:tblInd w:w="-85" w:type="dxa"/>
        <w:tblLayout w:type="fixed"/>
        <w:tblLook w:val="0000"/>
      </w:tblPr>
      <w:tblGrid>
        <w:gridCol w:w="8243"/>
        <w:gridCol w:w="1781"/>
      </w:tblGrid>
      <w:tr w:rsidR="00DE652E" w:rsidTr="00FB1D99">
        <w:trPr>
          <w:trHeight w:val="30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2024F5">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2024F5">
              <w:rPr>
                <w:rFonts w:ascii="Times New Roman" w:hAnsi="Times New Roman" w:cs="Times New Roman"/>
                <w:b/>
                <w:color w:val="auto"/>
                <w:sz w:val="28"/>
                <w:szCs w:val="28"/>
              </w:rPr>
              <w:t>25</w:t>
            </w:r>
          </w:p>
        </w:tc>
      </w:tr>
      <w:tr w:rsidR="00DE652E" w:rsidTr="00FB1D99">
        <w:trPr>
          <w:trHeight w:val="34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Дошкольные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Общеобразовательные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Профессиональные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профессионального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2</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Организации, осуществляющие обучение: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2024F5">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Итого: </w:t>
            </w:r>
            <w:r w:rsidR="002024F5">
              <w:rPr>
                <w:rFonts w:ascii="Times New Roman" w:hAnsi="Times New Roman" w:cs="Times New Roman"/>
                <w:b/>
                <w:color w:val="auto"/>
                <w:sz w:val="28"/>
                <w:szCs w:val="28"/>
              </w:rPr>
              <w:t>3</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для детей-сирот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Организаций, осуществляющих лечение, оздоровление и </w:t>
            </w:r>
            <w:proofErr w:type="gramStart"/>
            <w:r>
              <w:rPr>
                <w:rFonts w:ascii="Times New Roman" w:hAnsi="Times New Roman" w:cs="Times New Roman"/>
                <w:color w:val="auto"/>
                <w:sz w:val="28"/>
                <w:szCs w:val="28"/>
              </w:rPr>
              <w:t>отдых</w:t>
            </w:r>
            <w:proofErr w:type="gramEnd"/>
            <w:r>
              <w:rPr>
                <w:rFonts w:ascii="Times New Roman" w:hAnsi="Times New Roman" w:cs="Times New Roman"/>
                <w:color w:val="auto"/>
                <w:sz w:val="28"/>
                <w:szCs w:val="28"/>
              </w:rPr>
              <w:t xml:space="preserve"> и социальное обслуживание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Научных организаций</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Иных юридических лиц</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2024F5"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Индивидуальные предприниматели: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pPr>
            <w:r>
              <w:rPr>
                <w:rFonts w:ascii="Times New Roman" w:hAnsi="Times New Roman" w:cs="Times New Roman"/>
                <w:b/>
                <w:color w:val="auto"/>
                <w:sz w:val="28"/>
                <w:szCs w:val="28"/>
              </w:rPr>
              <w:t>Итого: 0</w:t>
            </w:r>
          </w:p>
        </w:tc>
      </w:tr>
    </w:tbl>
    <w:p w:rsidR="00DE652E" w:rsidRDefault="00DE652E" w:rsidP="00DE652E">
      <w:pPr>
        <w:spacing w:line="276" w:lineRule="auto"/>
        <w:ind w:firstLine="540"/>
        <w:jc w:val="both"/>
      </w:pP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План плановых проверок лицензиатов по соблюдению лицензионных требований в 201</w:t>
      </w:r>
      <w:r w:rsidR="002024F5">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 выполнен на 100%.</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В 201</w:t>
      </w:r>
      <w:r w:rsidR="002024F5">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 в отношении лицензиатов </w:t>
      </w:r>
      <w:r w:rsidR="002024F5">
        <w:rPr>
          <w:rFonts w:ascii="Times New Roman" w:hAnsi="Times New Roman" w:cs="Times New Roman"/>
          <w:bCs/>
          <w:color w:val="auto"/>
          <w:sz w:val="28"/>
          <w:szCs w:val="28"/>
        </w:rPr>
        <w:t>Комитетом по образованию</w:t>
      </w:r>
      <w:r>
        <w:rPr>
          <w:rFonts w:ascii="Times New Roman" w:hAnsi="Times New Roman" w:cs="Times New Roman"/>
          <w:bCs/>
          <w:color w:val="auto"/>
          <w:sz w:val="28"/>
          <w:szCs w:val="28"/>
        </w:rPr>
        <w:t xml:space="preserve"> Псковской области был</w:t>
      </w:r>
      <w:r w:rsidR="002024F5">
        <w:rPr>
          <w:rFonts w:ascii="Times New Roman" w:hAnsi="Times New Roman" w:cs="Times New Roman"/>
          <w:bCs/>
          <w:color w:val="auto"/>
          <w:sz w:val="28"/>
          <w:szCs w:val="28"/>
        </w:rPr>
        <w:t>о</w:t>
      </w:r>
      <w:r>
        <w:rPr>
          <w:rFonts w:ascii="Times New Roman" w:hAnsi="Times New Roman" w:cs="Times New Roman"/>
          <w:bCs/>
          <w:color w:val="auto"/>
          <w:sz w:val="28"/>
          <w:szCs w:val="28"/>
        </w:rPr>
        <w:t xml:space="preserve"> проведен</w:t>
      </w:r>
      <w:r w:rsidR="002024F5">
        <w:rPr>
          <w:rFonts w:ascii="Times New Roman" w:hAnsi="Times New Roman" w:cs="Times New Roman"/>
          <w:bCs/>
          <w:color w:val="auto"/>
          <w:sz w:val="28"/>
          <w:szCs w:val="28"/>
        </w:rPr>
        <w:t>о</w:t>
      </w:r>
      <w:r>
        <w:rPr>
          <w:rFonts w:ascii="Times New Roman" w:hAnsi="Times New Roman" w:cs="Times New Roman"/>
          <w:bCs/>
          <w:color w:val="auto"/>
          <w:sz w:val="28"/>
          <w:szCs w:val="28"/>
        </w:rPr>
        <w:t xml:space="preserve"> </w:t>
      </w:r>
      <w:r w:rsidR="002024F5">
        <w:rPr>
          <w:rFonts w:ascii="Times New Roman" w:hAnsi="Times New Roman" w:cs="Times New Roman"/>
          <w:bCs/>
          <w:color w:val="auto"/>
          <w:sz w:val="28"/>
          <w:szCs w:val="28"/>
        </w:rPr>
        <w:t>19</w:t>
      </w:r>
      <w:r>
        <w:rPr>
          <w:rFonts w:ascii="Times New Roman" w:hAnsi="Times New Roman" w:cs="Times New Roman"/>
          <w:bCs/>
          <w:color w:val="auto"/>
          <w:sz w:val="28"/>
          <w:szCs w:val="28"/>
        </w:rPr>
        <w:t xml:space="preserve"> внеплановых проверки по исполнению предписаний, выданных по результатам проведенных ранее проверок. Количество внеплановых проверок по исполнению предписаний, проведенных в 201</w:t>
      </w:r>
      <w:r w:rsidR="002024F5">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p>
    <w:tbl>
      <w:tblPr>
        <w:tblW w:w="0" w:type="auto"/>
        <w:tblInd w:w="-85" w:type="dxa"/>
        <w:tblLayout w:type="fixed"/>
        <w:tblLook w:val="0000"/>
      </w:tblPr>
      <w:tblGrid>
        <w:gridCol w:w="8243"/>
        <w:gridCol w:w="1781"/>
      </w:tblGrid>
      <w:tr w:rsidR="00DE652E" w:rsidTr="00FB1D99">
        <w:trPr>
          <w:trHeight w:val="300"/>
        </w:trPr>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b/>
                <w:color w:val="auto"/>
                <w:sz w:val="28"/>
                <w:szCs w:val="28"/>
              </w:rPr>
            </w:pPr>
            <w:r w:rsidRPr="004A66ED">
              <w:rPr>
                <w:rFonts w:ascii="Times New Roman" w:hAnsi="Times New Roman" w:cs="Times New Roman"/>
                <w:b/>
                <w:color w:val="auto"/>
                <w:sz w:val="28"/>
                <w:szCs w:val="28"/>
              </w:rPr>
              <w:t>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4A66ED">
            <w:pPr>
              <w:spacing w:line="276" w:lineRule="auto"/>
              <w:jc w:val="both"/>
              <w:rPr>
                <w:rFonts w:ascii="Times New Roman" w:hAnsi="Times New Roman" w:cs="Times New Roman"/>
                <w:color w:val="auto"/>
                <w:sz w:val="28"/>
                <w:szCs w:val="28"/>
              </w:rPr>
            </w:pPr>
            <w:r w:rsidRPr="004A66ED">
              <w:rPr>
                <w:rFonts w:ascii="Times New Roman" w:hAnsi="Times New Roman" w:cs="Times New Roman"/>
                <w:b/>
                <w:color w:val="auto"/>
                <w:sz w:val="28"/>
                <w:szCs w:val="28"/>
              </w:rPr>
              <w:t xml:space="preserve">Итого: </w:t>
            </w:r>
            <w:r w:rsidR="004A66ED" w:rsidRPr="004A66ED">
              <w:rPr>
                <w:rFonts w:ascii="Times New Roman" w:hAnsi="Times New Roman" w:cs="Times New Roman"/>
                <w:b/>
                <w:color w:val="auto"/>
                <w:sz w:val="28"/>
                <w:szCs w:val="28"/>
              </w:rPr>
              <w:t>20</w:t>
            </w:r>
          </w:p>
        </w:tc>
      </w:tr>
      <w:tr w:rsidR="00DE652E" w:rsidTr="00FB1D99">
        <w:trPr>
          <w:trHeight w:val="340"/>
        </w:trPr>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Дошкольные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4A66ED"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6</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Общеобразовательные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4A66ED"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9</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Профессиональные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4A66ED"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3</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Организации дополнительного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Организации дополнительного профессионального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b/>
                <w:color w:val="auto"/>
                <w:sz w:val="28"/>
                <w:szCs w:val="28"/>
              </w:rPr>
            </w:pPr>
            <w:r w:rsidRPr="004A66ED">
              <w:rPr>
                <w:rFonts w:ascii="Times New Roman" w:hAnsi="Times New Roman" w:cs="Times New Roman"/>
                <w:color w:val="auto"/>
                <w:sz w:val="28"/>
                <w:szCs w:val="28"/>
              </w:rPr>
              <w:t>0</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b/>
                <w:color w:val="auto"/>
                <w:sz w:val="28"/>
                <w:szCs w:val="28"/>
              </w:rPr>
            </w:pPr>
            <w:r w:rsidRPr="004A66ED">
              <w:rPr>
                <w:rFonts w:ascii="Times New Roman" w:hAnsi="Times New Roman" w:cs="Times New Roman"/>
                <w:b/>
                <w:color w:val="auto"/>
                <w:sz w:val="28"/>
                <w:szCs w:val="28"/>
              </w:rPr>
              <w:t>Организации, осуществляющие обучение: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b/>
                <w:color w:val="auto"/>
                <w:sz w:val="28"/>
                <w:szCs w:val="28"/>
              </w:rPr>
              <w:t>Итого: 1</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Организации для детей-сирот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lastRenderedPageBreak/>
              <w:t xml:space="preserve">Организаций, осуществляющих лечение, оздоровление и </w:t>
            </w:r>
            <w:proofErr w:type="gramStart"/>
            <w:r w:rsidRPr="004A66ED">
              <w:rPr>
                <w:rFonts w:ascii="Times New Roman" w:hAnsi="Times New Roman" w:cs="Times New Roman"/>
                <w:color w:val="auto"/>
                <w:sz w:val="28"/>
                <w:szCs w:val="28"/>
              </w:rPr>
              <w:t>отдых</w:t>
            </w:r>
            <w:proofErr w:type="gramEnd"/>
            <w:r w:rsidRPr="004A66ED">
              <w:rPr>
                <w:rFonts w:ascii="Times New Roman" w:hAnsi="Times New Roman" w:cs="Times New Roman"/>
                <w:color w:val="auto"/>
                <w:sz w:val="28"/>
                <w:szCs w:val="28"/>
              </w:rPr>
              <w:t xml:space="preserve"> и социальное обслуживание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4A66ED"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Научных организаций</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color w:val="auto"/>
                <w:sz w:val="28"/>
                <w:szCs w:val="28"/>
              </w:rPr>
            </w:pPr>
            <w:r w:rsidRPr="004A66ED">
              <w:rPr>
                <w:rFonts w:ascii="Times New Roman" w:hAnsi="Times New Roman" w:cs="Times New Roman"/>
                <w:color w:val="auto"/>
                <w:sz w:val="28"/>
                <w:szCs w:val="28"/>
              </w:rPr>
              <w:t>Иных юридических лиц</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4A66ED" w:rsidP="00FB1D99">
            <w:pPr>
              <w:spacing w:line="276" w:lineRule="auto"/>
              <w:jc w:val="both"/>
              <w:rPr>
                <w:rFonts w:ascii="Times New Roman" w:hAnsi="Times New Roman" w:cs="Times New Roman"/>
                <w:b/>
                <w:color w:val="auto"/>
                <w:sz w:val="28"/>
                <w:szCs w:val="28"/>
              </w:rPr>
            </w:pPr>
            <w:r w:rsidRPr="004A66ED">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Pr="004A66ED" w:rsidRDefault="00DE652E" w:rsidP="00FB1D99">
            <w:pPr>
              <w:spacing w:line="276" w:lineRule="auto"/>
              <w:jc w:val="both"/>
              <w:rPr>
                <w:rFonts w:ascii="Times New Roman" w:hAnsi="Times New Roman" w:cs="Times New Roman"/>
                <w:b/>
                <w:color w:val="auto"/>
                <w:sz w:val="28"/>
                <w:szCs w:val="28"/>
              </w:rPr>
            </w:pPr>
            <w:r w:rsidRPr="004A66ED">
              <w:rPr>
                <w:rFonts w:ascii="Times New Roman" w:hAnsi="Times New Roman" w:cs="Times New Roman"/>
                <w:b/>
                <w:color w:val="auto"/>
                <w:sz w:val="28"/>
                <w:szCs w:val="28"/>
              </w:rPr>
              <w:t>Индивидуальные предприниматели: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Pr="004A66ED" w:rsidRDefault="00DE652E" w:rsidP="00FB1D99">
            <w:pPr>
              <w:spacing w:line="276" w:lineRule="auto"/>
              <w:jc w:val="both"/>
            </w:pPr>
            <w:r w:rsidRPr="004A66ED">
              <w:rPr>
                <w:rFonts w:ascii="Times New Roman" w:hAnsi="Times New Roman" w:cs="Times New Roman"/>
                <w:b/>
                <w:color w:val="auto"/>
                <w:sz w:val="28"/>
                <w:szCs w:val="28"/>
              </w:rPr>
              <w:t>Итого:0</w:t>
            </w:r>
          </w:p>
        </w:tc>
      </w:tr>
    </w:tbl>
    <w:p w:rsidR="00DE652E" w:rsidRDefault="00DE652E" w:rsidP="00DE652E">
      <w:pPr>
        <w:autoSpaceDE w:val="0"/>
        <w:spacing w:line="276" w:lineRule="auto"/>
        <w:jc w:val="both"/>
      </w:pPr>
    </w:p>
    <w:p w:rsidR="00DE652E" w:rsidRDefault="00DE652E" w:rsidP="00DE652E">
      <w:pPr>
        <w:autoSpaceDE w:val="0"/>
        <w:spacing w:line="276" w:lineRule="auto"/>
        <w:ind w:firstLine="540"/>
        <w:jc w:val="both"/>
        <w:rPr>
          <w:rFonts w:ascii="Times New Roman" w:hAnsi="Times New Roman" w:cs="Times New Roman"/>
          <w:bCs/>
          <w:color w:val="auto"/>
          <w:sz w:val="28"/>
          <w:szCs w:val="28"/>
        </w:rPr>
      </w:pPr>
    </w:p>
    <w:p w:rsidR="00DE652E" w:rsidRDefault="00DE652E" w:rsidP="00DE652E">
      <w:pPr>
        <w:autoSpaceDE w:val="0"/>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201</w:t>
      </w:r>
      <w:r w:rsidR="004A66ED">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по результатам проведенных плановых и внеплановых проверок выявлено </w:t>
      </w:r>
      <w:r w:rsidR="00421297">
        <w:rPr>
          <w:rFonts w:ascii="Times New Roman" w:hAnsi="Times New Roman" w:cs="Times New Roman"/>
          <w:color w:val="auto"/>
          <w:sz w:val="28"/>
          <w:szCs w:val="28"/>
        </w:rPr>
        <w:t>56</w:t>
      </w:r>
      <w:r>
        <w:rPr>
          <w:rFonts w:ascii="Times New Roman" w:hAnsi="Times New Roman" w:cs="Times New Roman"/>
          <w:color w:val="auto"/>
          <w:sz w:val="28"/>
          <w:szCs w:val="28"/>
        </w:rPr>
        <w:t xml:space="preserve"> нарушени</w:t>
      </w:r>
      <w:r w:rsidR="00421297">
        <w:rPr>
          <w:rFonts w:ascii="Times New Roman" w:hAnsi="Times New Roman" w:cs="Times New Roman"/>
          <w:color w:val="auto"/>
          <w:sz w:val="28"/>
          <w:szCs w:val="28"/>
        </w:rPr>
        <w:t>й</w:t>
      </w:r>
      <w:r>
        <w:rPr>
          <w:rFonts w:ascii="Times New Roman" w:hAnsi="Times New Roman" w:cs="Times New Roman"/>
          <w:color w:val="auto"/>
          <w:sz w:val="28"/>
          <w:szCs w:val="28"/>
        </w:rPr>
        <w:t xml:space="preserve"> </w:t>
      </w:r>
      <w:r w:rsidRPr="002D5723">
        <w:rPr>
          <w:rFonts w:ascii="Times New Roman" w:hAnsi="Times New Roman" w:cs="Times New Roman"/>
          <w:color w:val="auto"/>
          <w:sz w:val="28"/>
          <w:szCs w:val="28"/>
        </w:rPr>
        <w:t>(в 201</w:t>
      </w:r>
      <w:r w:rsidR="002D5723" w:rsidRPr="002D5723">
        <w:rPr>
          <w:rFonts w:ascii="Times New Roman" w:hAnsi="Times New Roman" w:cs="Times New Roman"/>
          <w:color w:val="auto"/>
          <w:sz w:val="28"/>
          <w:szCs w:val="28"/>
        </w:rPr>
        <w:t>8</w:t>
      </w:r>
      <w:r w:rsidRPr="002D5723">
        <w:rPr>
          <w:rFonts w:ascii="Times New Roman" w:hAnsi="Times New Roman" w:cs="Times New Roman"/>
          <w:color w:val="auto"/>
          <w:sz w:val="28"/>
          <w:szCs w:val="28"/>
        </w:rPr>
        <w:t xml:space="preserve"> году - </w:t>
      </w:r>
      <w:r w:rsidR="002D5723" w:rsidRPr="002D5723">
        <w:rPr>
          <w:rFonts w:ascii="Times New Roman" w:hAnsi="Times New Roman" w:cs="Times New Roman"/>
          <w:color w:val="auto"/>
          <w:sz w:val="28"/>
          <w:szCs w:val="28"/>
        </w:rPr>
        <w:t>45</w:t>
      </w:r>
      <w:r w:rsidRPr="002D5723">
        <w:rPr>
          <w:rFonts w:ascii="Times New Roman" w:hAnsi="Times New Roman" w:cs="Times New Roman"/>
          <w:color w:val="auto"/>
          <w:sz w:val="28"/>
          <w:szCs w:val="28"/>
        </w:rPr>
        <w:t xml:space="preserve"> нарушений)</w:t>
      </w:r>
      <w:r>
        <w:rPr>
          <w:rFonts w:ascii="Times New Roman" w:hAnsi="Times New Roman" w:cs="Times New Roman"/>
          <w:color w:val="auto"/>
          <w:sz w:val="28"/>
          <w:szCs w:val="28"/>
        </w:rPr>
        <w:t xml:space="preserve"> лицензионных требований и условий. В 201</w:t>
      </w:r>
      <w:r w:rsidR="00421297">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по результатам проведенных плановых и внеплановых проверок </w:t>
      </w:r>
      <w:r w:rsidR="00421297">
        <w:rPr>
          <w:rFonts w:ascii="Times New Roman" w:hAnsi="Times New Roman" w:cs="Times New Roman"/>
          <w:color w:val="auto"/>
          <w:sz w:val="28"/>
          <w:szCs w:val="28"/>
        </w:rPr>
        <w:t>выявлено</w:t>
      </w:r>
      <w:r>
        <w:rPr>
          <w:rFonts w:ascii="Times New Roman" w:hAnsi="Times New Roman" w:cs="Times New Roman"/>
          <w:color w:val="auto"/>
          <w:sz w:val="28"/>
          <w:szCs w:val="28"/>
        </w:rPr>
        <w:t xml:space="preserve"> </w:t>
      </w:r>
      <w:r w:rsidR="00421297">
        <w:rPr>
          <w:rFonts w:ascii="Times New Roman" w:hAnsi="Times New Roman" w:cs="Times New Roman"/>
          <w:color w:val="auto"/>
          <w:sz w:val="28"/>
          <w:szCs w:val="28"/>
        </w:rPr>
        <w:t xml:space="preserve">1 </w:t>
      </w:r>
      <w:r>
        <w:rPr>
          <w:rFonts w:ascii="Times New Roman" w:hAnsi="Times New Roman" w:cs="Times New Roman"/>
          <w:color w:val="auto"/>
          <w:sz w:val="28"/>
          <w:szCs w:val="28"/>
        </w:rPr>
        <w:t>административн</w:t>
      </w:r>
      <w:r w:rsidR="00421297">
        <w:rPr>
          <w:rFonts w:ascii="Times New Roman" w:hAnsi="Times New Roman" w:cs="Times New Roman"/>
          <w:color w:val="auto"/>
          <w:sz w:val="28"/>
          <w:szCs w:val="28"/>
        </w:rPr>
        <w:t>ое</w:t>
      </w:r>
      <w:r>
        <w:rPr>
          <w:rFonts w:ascii="Times New Roman" w:hAnsi="Times New Roman" w:cs="Times New Roman"/>
          <w:color w:val="auto"/>
          <w:sz w:val="28"/>
          <w:szCs w:val="28"/>
        </w:rPr>
        <w:t xml:space="preserve"> правонарушени</w:t>
      </w:r>
      <w:r w:rsidR="00421297">
        <w:rPr>
          <w:rFonts w:ascii="Times New Roman" w:hAnsi="Times New Roman" w:cs="Times New Roman"/>
          <w:color w:val="auto"/>
          <w:sz w:val="28"/>
          <w:szCs w:val="28"/>
        </w:rPr>
        <w:t>е</w:t>
      </w:r>
      <w:r w:rsidR="002D5723" w:rsidRPr="002D5723">
        <w:rPr>
          <w:rFonts w:ascii="Times New Roman" w:hAnsi="Times New Roman" w:cs="Times New Roman"/>
          <w:color w:val="auto"/>
          <w:sz w:val="28"/>
          <w:szCs w:val="28"/>
        </w:rPr>
        <w:t>,</w:t>
      </w:r>
      <w:r w:rsidR="002D5723">
        <w:rPr>
          <w:rFonts w:ascii="Times New Roman" w:hAnsi="Times New Roman" w:cs="Times New Roman"/>
          <w:color w:val="auto"/>
          <w:sz w:val="28"/>
          <w:szCs w:val="28"/>
        </w:rPr>
        <w:t xml:space="preserve"> составлен протокол</w:t>
      </w:r>
      <w:r>
        <w:rPr>
          <w:rFonts w:ascii="Times New Roman" w:hAnsi="Times New Roman" w:cs="Times New Roman"/>
          <w:color w:val="auto"/>
          <w:sz w:val="28"/>
          <w:szCs w:val="28"/>
        </w:rPr>
        <w:t xml:space="preserve"> </w:t>
      </w:r>
      <w:r w:rsidRPr="00027BBA">
        <w:rPr>
          <w:rFonts w:ascii="Times New Roman" w:hAnsi="Times New Roman" w:cs="Times New Roman"/>
          <w:color w:val="auto"/>
          <w:sz w:val="28"/>
          <w:szCs w:val="28"/>
        </w:rPr>
        <w:t>(в 201</w:t>
      </w:r>
      <w:r w:rsidR="002D5723" w:rsidRPr="00027BBA">
        <w:rPr>
          <w:rFonts w:ascii="Times New Roman" w:hAnsi="Times New Roman" w:cs="Times New Roman"/>
          <w:color w:val="auto"/>
          <w:sz w:val="28"/>
          <w:szCs w:val="28"/>
        </w:rPr>
        <w:t>8</w:t>
      </w:r>
      <w:r w:rsidRPr="00027BBA">
        <w:rPr>
          <w:rFonts w:ascii="Times New Roman" w:hAnsi="Times New Roman" w:cs="Times New Roman"/>
          <w:color w:val="auto"/>
          <w:sz w:val="28"/>
          <w:szCs w:val="28"/>
        </w:rPr>
        <w:t xml:space="preserve"> году </w:t>
      </w:r>
      <w:r w:rsidR="002D5723" w:rsidRPr="00027BBA">
        <w:rPr>
          <w:rFonts w:ascii="Times New Roman" w:hAnsi="Times New Roman" w:cs="Times New Roman"/>
          <w:color w:val="auto"/>
          <w:sz w:val="28"/>
          <w:szCs w:val="28"/>
        </w:rPr>
        <w:t>–</w:t>
      </w:r>
      <w:r w:rsidRPr="00027BBA">
        <w:rPr>
          <w:rFonts w:ascii="Times New Roman" w:hAnsi="Times New Roman" w:cs="Times New Roman"/>
          <w:color w:val="auto"/>
          <w:sz w:val="28"/>
          <w:szCs w:val="28"/>
        </w:rPr>
        <w:t xml:space="preserve"> </w:t>
      </w:r>
      <w:r w:rsidR="002D5723" w:rsidRPr="00027BBA">
        <w:rPr>
          <w:rFonts w:ascii="Times New Roman" w:hAnsi="Times New Roman" w:cs="Times New Roman"/>
          <w:color w:val="auto"/>
          <w:sz w:val="28"/>
          <w:szCs w:val="28"/>
        </w:rPr>
        <w:t>выявлено 1</w:t>
      </w:r>
      <w:r w:rsidRPr="00027BBA">
        <w:rPr>
          <w:rFonts w:ascii="Times New Roman" w:hAnsi="Times New Roman" w:cs="Times New Roman"/>
          <w:color w:val="auto"/>
          <w:sz w:val="28"/>
          <w:szCs w:val="28"/>
        </w:rPr>
        <w:t xml:space="preserve"> </w:t>
      </w:r>
      <w:r w:rsidR="001D40A8" w:rsidRPr="00027BBA">
        <w:rPr>
          <w:rFonts w:ascii="Times New Roman" w:hAnsi="Times New Roman" w:cs="Times New Roman"/>
          <w:color w:val="auto"/>
          <w:sz w:val="28"/>
          <w:szCs w:val="28"/>
        </w:rPr>
        <w:t>административное</w:t>
      </w:r>
      <w:r w:rsidRPr="00027BBA">
        <w:rPr>
          <w:rFonts w:ascii="Times New Roman" w:hAnsi="Times New Roman" w:cs="Times New Roman"/>
          <w:color w:val="auto"/>
          <w:sz w:val="28"/>
          <w:szCs w:val="28"/>
        </w:rPr>
        <w:t xml:space="preserve"> правонарушени</w:t>
      </w:r>
      <w:r w:rsidR="002D5723" w:rsidRPr="00027BBA">
        <w:rPr>
          <w:rFonts w:ascii="Times New Roman" w:hAnsi="Times New Roman" w:cs="Times New Roman"/>
          <w:color w:val="auto"/>
          <w:sz w:val="28"/>
          <w:szCs w:val="28"/>
        </w:rPr>
        <w:t>е и составлен</w:t>
      </w:r>
      <w:r w:rsidRPr="00027BBA">
        <w:rPr>
          <w:rFonts w:ascii="Times New Roman" w:hAnsi="Times New Roman" w:cs="Times New Roman"/>
          <w:color w:val="auto"/>
          <w:sz w:val="28"/>
          <w:szCs w:val="28"/>
        </w:rPr>
        <w:t xml:space="preserve"> </w:t>
      </w:r>
      <w:r w:rsidR="002D5723" w:rsidRPr="00027BBA">
        <w:rPr>
          <w:rFonts w:ascii="Times New Roman" w:hAnsi="Times New Roman" w:cs="Times New Roman"/>
          <w:color w:val="auto"/>
          <w:sz w:val="28"/>
          <w:szCs w:val="28"/>
        </w:rPr>
        <w:t>1 протокол</w:t>
      </w:r>
      <w:r w:rsidRPr="00027BBA">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p>
    <w:p w:rsidR="00DE652E" w:rsidRDefault="00DE652E" w:rsidP="00DE652E">
      <w:pPr>
        <w:autoSpaceDE w:val="0"/>
        <w:spacing w:line="276" w:lineRule="auto"/>
        <w:ind w:firstLine="709"/>
        <w:jc w:val="both"/>
        <w:rPr>
          <w:rFonts w:ascii="Times New Roman" w:hAnsi="Times New Roman" w:cs="Times New Roman"/>
          <w:color w:val="auto"/>
          <w:sz w:val="28"/>
          <w:szCs w:val="28"/>
        </w:rPr>
      </w:pPr>
    </w:p>
    <w:p w:rsidR="00DE652E" w:rsidRDefault="00DE652E" w:rsidP="00DE652E">
      <w:pPr>
        <w:autoSpaceDE w:val="0"/>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нарушениям лицензионных требований и условий, выявленным в результате проведенных в 201</w:t>
      </w:r>
      <w:r w:rsidR="00421297">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проверок, </w:t>
      </w:r>
      <w:r w:rsidR="00421297">
        <w:rPr>
          <w:rFonts w:ascii="Times New Roman" w:hAnsi="Times New Roman" w:cs="Times New Roman"/>
          <w:color w:val="auto"/>
          <w:sz w:val="28"/>
          <w:szCs w:val="28"/>
        </w:rPr>
        <w:t>20</w:t>
      </w:r>
      <w:r>
        <w:rPr>
          <w:rFonts w:ascii="Times New Roman" w:hAnsi="Times New Roman" w:cs="Times New Roman"/>
          <w:color w:val="auto"/>
          <w:sz w:val="28"/>
          <w:szCs w:val="28"/>
        </w:rPr>
        <w:t xml:space="preserve"> лицензиатам были выданы предписания. </w:t>
      </w:r>
    </w:p>
    <w:p w:rsidR="00DE652E" w:rsidRDefault="00DE652E" w:rsidP="00DE652E">
      <w:pPr>
        <w:autoSpaceDE w:val="0"/>
        <w:spacing w:line="276"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Из них:</w:t>
      </w:r>
    </w:p>
    <w:tbl>
      <w:tblPr>
        <w:tblW w:w="0" w:type="auto"/>
        <w:tblInd w:w="-85" w:type="dxa"/>
        <w:tblLayout w:type="fixed"/>
        <w:tblLook w:val="0000"/>
      </w:tblPr>
      <w:tblGrid>
        <w:gridCol w:w="8243"/>
        <w:gridCol w:w="1781"/>
      </w:tblGrid>
      <w:tr w:rsidR="00DE652E" w:rsidTr="00FB1D99">
        <w:trPr>
          <w:trHeight w:val="30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421297">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Итого: 1</w:t>
            </w:r>
            <w:r w:rsidR="00421297">
              <w:rPr>
                <w:rFonts w:ascii="Times New Roman" w:hAnsi="Times New Roman" w:cs="Times New Roman"/>
                <w:b/>
                <w:color w:val="auto"/>
                <w:sz w:val="28"/>
                <w:szCs w:val="28"/>
              </w:rPr>
              <w:t>9</w:t>
            </w:r>
          </w:p>
        </w:tc>
      </w:tr>
      <w:tr w:rsidR="00DE652E" w:rsidTr="00FB1D99">
        <w:trPr>
          <w:trHeight w:val="34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Дошкольные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21297"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Общеобразовательные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21297"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Профессиональные образовательные организации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21297"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дополнительного профессионального образования</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1</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Организации, осуществляющие обучение: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b/>
                <w:color w:val="auto"/>
                <w:sz w:val="28"/>
                <w:szCs w:val="28"/>
              </w:rPr>
              <w:t>Итого:1</w:t>
            </w:r>
          </w:p>
        </w:tc>
      </w:tr>
      <w:tr w:rsidR="00DE652E" w:rsidTr="00FB1D99">
        <w:trPr>
          <w:trHeight w:val="320"/>
        </w:trPr>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Организации для детей-сирот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Организаций, осуществляющих лечение, оздоровление и </w:t>
            </w:r>
            <w:proofErr w:type="gramStart"/>
            <w:r>
              <w:rPr>
                <w:rFonts w:ascii="Times New Roman" w:hAnsi="Times New Roman" w:cs="Times New Roman"/>
                <w:color w:val="auto"/>
                <w:sz w:val="28"/>
                <w:szCs w:val="28"/>
              </w:rPr>
              <w:t>отдых</w:t>
            </w:r>
            <w:proofErr w:type="gramEnd"/>
            <w:r>
              <w:rPr>
                <w:rFonts w:ascii="Times New Roman" w:hAnsi="Times New Roman" w:cs="Times New Roman"/>
                <w:color w:val="auto"/>
                <w:sz w:val="28"/>
                <w:szCs w:val="28"/>
              </w:rPr>
              <w:t xml:space="preserve"> и социальное обслуживание</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21297"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Научных организаций</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Иных юридических лиц</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421297" w:rsidP="00FB1D99">
            <w:pPr>
              <w:spacing w:line="276"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0</w:t>
            </w:r>
          </w:p>
        </w:tc>
      </w:tr>
      <w:tr w:rsidR="00DE652E" w:rsidTr="00FB1D99">
        <w:tc>
          <w:tcPr>
            <w:tcW w:w="8243" w:type="dxa"/>
            <w:tcBorders>
              <w:top w:val="single" w:sz="4" w:space="0" w:color="000000"/>
              <w:left w:val="single" w:sz="4" w:space="0" w:color="000000"/>
              <w:bottom w:val="single" w:sz="4" w:space="0" w:color="000000"/>
            </w:tcBorders>
            <w:shd w:val="clear" w:color="auto" w:fill="auto"/>
          </w:tcPr>
          <w:p w:rsidR="00DE652E" w:rsidRDefault="00DE652E" w:rsidP="00FB1D99">
            <w:pPr>
              <w:spacing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Индивидуальные предприниматели:</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DE652E" w:rsidRDefault="00DE652E" w:rsidP="00FB1D99">
            <w:pPr>
              <w:spacing w:line="276" w:lineRule="auto"/>
              <w:jc w:val="both"/>
            </w:pPr>
            <w:r>
              <w:rPr>
                <w:rFonts w:ascii="Times New Roman" w:hAnsi="Times New Roman" w:cs="Times New Roman"/>
                <w:b/>
                <w:color w:val="auto"/>
                <w:sz w:val="28"/>
                <w:szCs w:val="28"/>
              </w:rPr>
              <w:t>Итого:0</w:t>
            </w:r>
          </w:p>
        </w:tc>
      </w:tr>
    </w:tbl>
    <w:p w:rsidR="00DE652E" w:rsidRDefault="00DE652E" w:rsidP="00DE652E">
      <w:pPr>
        <w:autoSpaceDE w:val="0"/>
        <w:spacing w:line="276" w:lineRule="auto"/>
        <w:ind w:firstLine="709"/>
        <w:jc w:val="both"/>
      </w:pPr>
    </w:p>
    <w:p w:rsidR="00DE652E" w:rsidRDefault="00DE652E" w:rsidP="00DE652E">
      <w:pPr>
        <w:spacing w:line="276" w:lineRule="auto"/>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Наиболее типичные нарушения лицензионных требований и условий, допущенные образовательными учреждениями и организациями, осуществляющими обучение, при осуществлении образовательной деятельности, выявленные в результате проведенных в 201</w:t>
      </w:r>
      <w:r w:rsidR="00421297">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плановых и внеплановых проверок по лицензионному контролю:</w:t>
      </w:r>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Отсутствуют документы, подтверждающие законное право на использование в учебно-воспитательном процессе зданий, строений, </w:t>
      </w:r>
      <w:r>
        <w:rPr>
          <w:rFonts w:ascii="Times New Roman" w:hAnsi="Times New Roman" w:cs="Times New Roman"/>
          <w:color w:val="auto"/>
          <w:sz w:val="28"/>
          <w:szCs w:val="28"/>
        </w:rPr>
        <w:lastRenderedPageBreak/>
        <w:t>сооружений и земельных участков, что является нарушением подпункта а) пункта 6 Положения о лицензировании образовательной деятельности, утвержденного постановлением Правительства РФ от 28.10.2103 № 966;</w:t>
      </w:r>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Материально-техническое обеспечение образовательной деятельности не соответствует требованиям ФГОС, что является нарушением подпункта б) пункта 6 Положения о лицензировании образовательной деятельности, утвержденного постановлением Правительства РФ от 28.10.2103 № 966;</w:t>
      </w:r>
    </w:p>
    <w:p w:rsidR="00DE652E" w:rsidRDefault="00DE652E" w:rsidP="00DE652E">
      <w:pPr>
        <w:spacing w:line="276" w:lineRule="auto"/>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 О</w:t>
      </w:r>
      <w:r>
        <w:rPr>
          <w:rFonts w:ascii="Times New Roman" w:eastAsia="Calibri" w:hAnsi="Times New Roman" w:cs="Times New Roman"/>
          <w:color w:val="auto"/>
          <w:sz w:val="28"/>
          <w:szCs w:val="28"/>
        </w:rPr>
        <w:t xml:space="preserve">тсутствуют специальные условия для получения образования обучающимися с ограниченными возможностями здоровья, </w:t>
      </w:r>
      <w:r>
        <w:rPr>
          <w:rFonts w:ascii="Times New Roman" w:hAnsi="Times New Roman" w:cs="Times New Roman"/>
          <w:color w:val="auto"/>
          <w:sz w:val="28"/>
          <w:szCs w:val="28"/>
        </w:rPr>
        <w:t xml:space="preserve">что является нарушением подпункта б) пункта 6 Положения о лицензировании образовательной деятельности, утвержденного постановлением Правительства РФ от 28.10.2103 № 966, статьи 79 Федерального закона от 29.12.2012 № 273-ФЗ «Об образовании в Российской Федерации»; </w:t>
      </w:r>
    </w:p>
    <w:p w:rsidR="00DE652E" w:rsidRDefault="00DE652E" w:rsidP="00DE652E">
      <w:pPr>
        <w:spacing w:line="276" w:lineRule="auto"/>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Образовательный ценз педагогических работников: профессиональное образование, квалификация и стаж, необходимый для осуществления образовательной деятельности по реализуемым образовательным программам, не соответствует установленным требованиям, что является нарушением требований статьи 46 Федерального закона от 29.12.2012 № 273-ФЗ «Об образовании в Российской Федерации» и  </w:t>
      </w:r>
      <w:proofErr w:type="spellStart"/>
      <w:r>
        <w:rPr>
          <w:rFonts w:ascii="Times New Roman" w:hAnsi="Times New Roman" w:cs="Times New Roman"/>
          <w:color w:val="auto"/>
          <w:sz w:val="28"/>
          <w:szCs w:val="28"/>
        </w:rPr>
        <w:t>п</w:t>
      </w:r>
      <w:proofErr w:type="gramStart"/>
      <w:r>
        <w:rPr>
          <w:rFonts w:ascii="Times New Roman" w:hAnsi="Times New Roman" w:cs="Times New Roman"/>
          <w:color w:val="auto"/>
          <w:sz w:val="28"/>
          <w:szCs w:val="28"/>
        </w:rPr>
        <w:t>.д</w:t>
      </w:r>
      <w:proofErr w:type="spellEnd"/>
      <w:proofErr w:type="gramEnd"/>
      <w:r>
        <w:rPr>
          <w:rFonts w:ascii="Times New Roman" w:hAnsi="Times New Roman" w:cs="Times New Roman"/>
          <w:color w:val="auto"/>
          <w:sz w:val="28"/>
          <w:szCs w:val="28"/>
        </w:rPr>
        <w:t xml:space="preserve">) п.6 Положения о лицензировании образовательной деятельности, утвержденного постановлением Правительства РФ от 28.10.2103 № 966;          </w:t>
      </w:r>
    </w:p>
    <w:p w:rsidR="00DE652E" w:rsidRDefault="00DE652E" w:rsidP="00DE652E">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proofErr w:type="gramStart"/>
      <w:r>
        <w:rPr>
          <w:rFonts w:ascii="Times New Roman" w:hAnsi="Times New Roman" w:cs="Times New Roman"/>
          <w:color w:val="auto"/>
          <w:sz w:val="28"/>
          <w:szCs w:val="28"/>
        </w:rPr>
        <w:t>- Отсутствуют электронные и информационные ресурсы, доступ к образовательным ресурсам Интернет, что не обеспечивает информационную поддержку образовательной деятельности обучающихся и педагогических работников на основе современных информационных технологий и является нарушением подпункта е) пункта 6 Положения о лицензировании образовательной деятельности, утвержденного постановлением Правительства Российской Федерации от 28.10.2013 № 966 и ст.18 Федерального закона от 29.12.2012 № 273-ФЗ «</w:t>
      </w:r>
      <w:r>
        <w:rPr>
          <w:rStyle w:val="s2"/>
          <w:rFonts w:ascii="Times New Roman" w:hAnsi="Times New Roman" w:cs="Times New Roman"/>
          <w:color w:val="auto"/>
          <w:sz w:val="28"/>
          <w:szCs w:val="28"/>
        </w:rPr>
        <w:t>Об образовании в Российской Федерации</w:t>
      </w:r>
      <w:r>
        <w:rPr>
          <w:rFonts w:ascii="Times New Roman" w:hAnsi="Times New Roman" w:cs="Times New Roman"/>
          <w:color w:val="auto"/>
          <w:sz w:val="28"/>
          <w:szCs w:val="28"/>
        </w:rPr>
        <w:t>».</w:t>
      </w:r>
      <w:proofErr w:type="gramEnd"/>
    </w:p>
    <w:p w:rsidR="00DE652E" w:rsidRDefault="00DE652E" w:rsidP="00DE652E">
      <w:pPr>
        <w:spacing w:line="276"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Лицензирование образовательной деятельности и </w:t>
      </w:r>
      <w:proofErr w:type="gramStart"/>
      <w:r>
        <w:rPr>
          <w:rFonts w:ascii="Times New Roman" w:hAnsi="Times New Roman" w:cs="Times New Roman"/>
          <w:color w:val="auto"/>
          <w:sz w:val="28"/>
          <w:szCs w:val="28"/>
        </w:rPr>
        <w:t>контроль за</w:t>
      </w:r>
      <w:proofErr w:type="gramEnd"/>
      <w:r>
        <w:rPr>
          <w:rFonts w:ascii="Times New Roman" w:hAnsi="Times New Roman" w:cs="Times New Roman"/>
          <w:color w:val="auto"/>
          <w:sz w:val="28"/>
          <w:szCs w:val="28"/>
        </w:rPr>
        <w:t xml:space="preserve"> соблюдением лицензиатами лицензионных требований и условий, осуществляющих образовательную деятельность на территории Псковской области, возложен на </w:t>
      </w:r>
      <w:r w:rsidRPr="001D40A8">
        <w:rPr>
          <w:rFonts w:ascii="Times New Roman" w:hAnsi="Times New Roman" w:cs="Times New Roman"/>
          <w:color w:val="auto"/>
          <w:sz w:val="28"/>
          <w:szCs w:val="28"/>
        </w:rPr>
        <w:t>4-х штатных сотрудников</w:t>
      </w:r>
      <w:r>
        <w:rPr>
          <w:rFonts w:ascii="Times New Roman" w:hAnsi="Times New Roman" w:cs="Times New Roman"/>
          <w:color w:val="auto"/>
          <w:sz w:val="28"/>
          <w:szCs w:val="28"/>
        </w:rPr>
        <w:t xml:space="preserve"> отдела лицензирования </w:t>
      </w:r>
      <w:r w:rsidR="00D0184F">
        <w:rPr>
          <w:rFonts w:ascii="Times New Roman" w:hAnsi="Times New Roman" w:cs="Times New Roman"/>
          <w:color w:val="auto"/>
          <w:sz w:val="28"/>
          <w:szCs w:val="28"/>
        </w:rPr>
        <w:t>Комитета по образованию</w:t>
      </w:r>
      <w:r>
        <w:rPr>
          <w:rFonts w:ascii="Times New Roman" w:hAnsi="Times New Roman" w:cs="Times New Roman"/>
          <w:color w:val="auto"/>
          <w:sz w:val="28"/>
          <w:szCs w:val="28"/>
        </w:rPr>
        <w:t xml:space="preserve"> Псковской области. Квалификации работников, осуществляющих лицензирование образовательной деятельности, соответствует установленным требованиям.   В 2017 году все работники отдела лицензирования прошли повышение квалификации в ФГБОУ </w:t>
      </w:r>
      <w:proofErr w:type="gramStart"/>
      <w:r>
        <w:rPr>
          <w:rFonts w:ascii="Times New Roman" w:hAnsi="Times New Roman" w:cs="Times New Roman"/>
          <w:color w:val="auto"/>
          <w:sz w:val="28"/>
          <w:szCs w:val="28"/>
        </w:rPr>
        <w:t>ВО</w:t>
      </w:r>
      <w:proofErr w:type="gramEnd"/>
      <w:r>
        <w:rPr>
          <w:rFonts w:ascii="Times New Roman" w:hAnsi="Times New Roman" w:cs="Times New Roman"/>
          <w:color w:val="auto"/>
          <w:sz w:val="28"/>
          <w:szCs w:val="28"/>
        </w:rPr>
        <w:t xml:space="preserve"> «Новосибирский государственный педагогический университет» и в ЧОУ </w:t>
      </w:r>
      <w:r>
        <w:rPr>
          <w:rFonts w:ascii="Times New Roman" w:hAnsi="Times New Roman" w:cs="Times New Roman"/>
          <w:color w:val="auto"/>
          <w:sz w:val="28"/>
          <w:szCs w:val="28"/>
        </w:rPr>
        <w:lastRenderedPageBreak/>
        <w:t>ДПО «ЦНТИ «</w:t>
      </w:r>
      <w:proofErr w:type="spellStart"/>
      <w:r>
        <w:rPr>
          <w:rFonts w:ascii="Times New Roman" w:hAnsi="Times New Roman" w:cs="Times New Roman"/>
          <w:color w:val="auto"/>
          <w:sz w:val="28"/>
          <w:szCs w:val="28"/>
        </w:rPr>
        <w:t>Прогесс</w:t>
      </w:r>
      <w:proofErr w:type="spellEnd"/>
      <w:r>
        <w:rPr>
          <w:rFonts w:ascii="Times New Roman" w:hAnsi="Times New Roman" w:cs="Times New Roman"/>
          <w:color w:val="auto"/>
          <w:sz w:val="28"/>
          <w:szCs w:val="28"/>
        </w:rPr>
        <w:t>», занимались самообразованием, изучали новые нормативные документы, регулирующие исполнение функциональных обязанностей по лицензированию образовательной деятельности и лицензионному контролю по соблюдению лицензиатами лицензионных требований и условий.</w:t>
      </w:r>
    </w:p>
    <w:p w:rsidR="00DE652E" w:rsidRDefault="00DE652E" w:rsidP="00DE652E">
      <w:pPr>
        <w:autoSpaceDE w:val="0"/>
        <w:spacing w:line="276" w:lineRule="auto"/>
        <w:ind w:firstLine="709"/>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В 201</w:t>
      </w:r>
      <w:r w:rsidR="00D0184F">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с целью оказания консультационной помощи соискателям лицензии и лицензиатам по вопросам лицензирования образовательной деятельности и лицензионного контроля </w:t>
      </w:r>
      <w:r w:rsidR="00D0184F">
        <w:rPr>
          <w:rFonts w:ascii="Times New Roman" w:hAnsi="Times New Roman" w:cs="Times New Roman"/>
          <w:color w:val="auto"/>
          <w:sz w:val="28"/>
          <w:szCs w:val="28"/>
        </w:rPr>
        <w:t>Комитетом по образованию</w:t>
      </w:r>
      <w:r>
        <w:rPr>
          <w:rFonts w:ascii="Times New Roman" w:hAnsi="Times New Roman" w:cs="Times New Roman"/>
          <w:color w:val="auto"/>
          <w:sz w:val="28"/>
          <w:szCs w:val="28"/>
        </w:rPr>
        <w:t xml:space="preserve"> Псковской области было проведено </w:t>
      </w:r>
      <w:r w:rsidRPr="00163CC5">
        <w:rPr>
          <w:rFonts w:ascii="Times New Roman" w:hAnsi="Times New Roman" w:cs="Times New Roman"/>
          <w:color w:val="auto"/>
          <w:sz w:val="28"/>
          <w:szCs w:val="28"/>
        </w:rPr>
        <w:t>6 семинаров</w:t>
      </w:r>
      <w:r>
        <w:rPr>
          <w:rFonts w:ascii="Times New Roman" w:hAnsi="Times New Roman" w:cs="Times New Roman"/>
          <w:color w:val="auto"/>
          <w:sz w:val="28"/>
          <w:szCs w:val="28"/>
        </w:rPr>
        <w:t xml:space="preserve">. По основным направлениям деятельности согласно функциональным обязанностям подготовлено </w:t>
      </w:r>
      <w:r w:rsidRPr="00163CC5">
        <w:rPr>
          <w:rFonts w:ascii="Times New Roman" w:hAnsi="Times New Roman" w:cs="Times New Roman"/>
          <w:color w:val="auto"/>
          <w:sz w:val="28"/>
          <w:szCs w:val="28"/>
        </w:rPr>
        <w:t>90 приказов и инструктивно-методических писем.  За 201</w:t>
      </w:r>
      <w:r w:rsidR="00D0184F" w:rsidRPr="00163CC5">
        <w:rPr>
          <w:rFonts w:ascii="Times New Roman" w:hAnsi="Times New Roman" w:cs="Times New Roman"/>
          <w:color w:val="auto"/>
          <w:sz w:val="28"/>
          <w:szCs w:val="28"/>
        </w:rPr>
        <w:t>9</w:t>
      </w:r>
      <w:r w:rsidRPr="00163CC5">
        <w:rPr>
          <w:rFonts w:ascii="Times New Roman" w:hAnsi="Times New Roman" w:cs="Times New Roman"/>
          <w:color w:val="auto"/>
          <w:sz w:val="28"/>
          <w:szCs w:val="28"/>
        </w:rPr>
        <w:t xml:space="preserve"> год проведено более 174 консультаций для руководителей образовательных учреждений и заинтересованных лиц.   Подготовлено 47 ответов на письма, на з</w:t>
      </w:r>
      <w:r>
        <w:rPr>
          <w:rFonts w:ascii="Times New Roman" w:hAnsi="Times New Roman" w:cs="Times New Roman"/>
          <w:color w:val="auto"/>
          <w:sz w:val="28"/>
          <w:szCs w:val="28"/>
        </w:rPr>
        <w:t>апросы государственных и муниципальных органов власти, юридических и физических лиц по вопросам лицензирования и лицензионного контроля, статистической информации и деятельности лицензиатов.</w:t>
      </w:r>
    </w:p>
    <w:p w:rsidR="00DE652E" w:rsidRDefault="00DE652E" w:rsidP="00DE652E">
      <w:pPr>
        <w:autoSpaceDE w:val="0"/>
        <w:spacing w:line="276" w:lineRule="auto"/>
        <w:ind w:firstLine="709"/>
        <w:jc w:val="both"/>
        <w:rPr>
          <w:rFonts w:ascii="Times New Roman" w:hAnsi="Times New Roman" w:cs="Times New Roman"/>
          <w:bCs/>
          <w:color w:val="auto"/>
          <w:sz w:val="28"/>
          <w:szCs w:val="28"/>
        </w:rPr>
      </w:pPr>
      <w:r>
        <w:rPr>
          <w:rFonts w:ascii="Times New Roman" w:eastAsia="Times New Roman" w:hAnsi="Times New Roman" w:cs="Times New Roman"/>
          <w:color w:val="auto"/>
          <w:sz w:val="28"/>
          <w:szCs w:val="28"/>
        </w:rPr>
        <w:t xml:space="preserve"> </w:t>
      </w:r>
      <w:r>
        <w:rPr>
          <w:rFonts w:ascii="Times New Roman" w:hAnsi="Times New Roman" w:cs="Times New Roman"/>
          <w:color w:val="auto"/>
          <w:sz w:val="28"/>
          <w:szCs w:val="28"/>
        </w:rPr>
        <w:t xml:space="preserve">На официальном сайте </w:t>
      </w:r>
      <w:r w:rsidR="00D0184F">
        <w:rPr>
          <w:rFonts w:ascii="Times New Roman" w:hAnsi="Times New Roman" w:cs="Times New Roman"/>
          <w:color w:val="auto"/>
          <w:sz w:val="28"/>
          <w:szCs w:val="28"/>
        </w:rPr>
        <w:t>Комитета по образованию</w:t>
      </w:r>
      <w:r>
        <w:rPr>
          <w:rFonts w:ascii="Times New Roman" w:hAnsi="Times New Roman" w:cs="Times New Roman"/>
          <w:color w:val="auto"/>
          <w:sz w:val="28"/>
          <w:szCs w:val="28"/>
        </w:rPr>
        <w:t xml:space="preserve"> ежедневно обновляется информация о ходе рассмотрения заявлений и документов, представленных на лицензирование образовательной деятельности. Также в разделе «Лицензирование» для потребителей услуг в области образования представлен пакет документов с образцами для заполнения, необходимый для прохождения процедуры лицензирования, переоформления лицензии, выдачи дубликата и выписки из реестра лицензий. Для общего доступа заинтересованных лиц ведется реестр лицензий.</w:t>
      </w:r>
    </w:p>
    <w:p w:rsidR="00DE652E" w:rsidRDefault="00DE652E" w:rsidP="00DE652E">
      <w:pPr>
        <w:autoSpaceDE w:val="0"/>
        <w:spacing w:line="276"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Следует отметить   положительные тенденции   при оказании услуг по лицензированию образовательной деятельности и в подготовке к процедуре лицензирования</w:t>
      </w:r>
      <w:r w:rsidR="00346DFD">
        <w:rPr>
          <w:rFonts w:ascii="Times New Roman" w:hAnsi="Times New Roman" w:cs="Times New Roman"/>
          <w:bCs/>
          <w:color w:val="auto"/>
          <w:sz w:val="28"/>
          <w:szCs w:val="28"/>
        </w:rPr>
        <w:t>.</w:t>
      </w:r>
      <w:r>
        <w:rPr>
          <w:rFonts w:ascii="Times New Roman" w:hAnsi="Times New Roman" w:cs="Times New Roman"/>
          <w:bCs/>
          <w:color w:val="auto"/>
          <w:sz w:val="28"/>
          <w:szCs w:val="28"/>
        </w:rPr>
        <w:t xml:space="preserve"> </w:t>
      </w:r>
      <w:r>
        <w:rPr>
          <w:rFonts w:ascii="Times New Roman" w:hAnsi="Times New Roman" w:cs="Times New Roman"/>
          <w:color w:val="auto"/>
          <w:sz w:val="28"/>
          <w:szCs w:val="28"/>
        </w:rPr>
        <w:t xml:space="preserve"> </w:t>
      </w:r>
    </w:p>
    <w:p w:rsidR="00DE652E" w:rsidRDefault="00DE652E" w:rsidP="00DE652E">
      <w:pPr>
        <w:autoSpaceDE w:val="0"/>
        <w:spacing w:line="276"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В 201</w:t>
      </w:r>
      <w:r w:rsidR="00D0184F">
        <w:rPr>
          <w:rFonts w:ascii="Times New Roman" w:hAnsi="Times New Roman" w:cs="Times New Roman"/>
          <w:bCs/>
          <w:color w:val="auto"/>
          <w:sz w:val="28"/>
          <w:szCs w:val="28"/>
        </w:rPr>
        <w:t>9</w:t>
      </w:r>
      <w:r>
        <w:rPr>
          <w:rFonts w:ascii="Times New Roman" w:hAnsi="Times New Roman" w:cs="Times New Roman"/>
          <w:bCs/>
          <w:color w:val="auto"/>
          <w:sz w:val="28"/>
          <w:szCs w:val="28"/>
        </w:rPr>
        <w:t xml:space="preserve"> году в адрес </w:t>
      </w:r>
      <w:r w:rsidR="00D0184F">
        <w:rPr>
          <w:rFonts w:ascii="Times New Roman" w:hAnsi="Times New Roman" w:cs="Times New Roman"/>
          <w:bCs/>
          <w:color w:val="auto"/>
          <w:sz w:val="28"/>
          <w:szCs w:val="28"/>
        </w:rPr>
        <w:t>Комитета по образованию</w:t>
      </w:r>
      <w:r>
        <w:rPr>
          <w:rFonts w:ascii="Times New Roman" w:hAnsi="Times New Roman" w:cs="Times New Roman"/>
          <w:bCs/>
          <w:color w:val="auto"/>
          <w:sz w:val="28"/>
          <w:szCs w:val="28"/>
        </w:rPr>
        <w:t xml:space="preserve"> не поступила ни одна жалоба на качество оказания государственной услуги по лицензированию образовательной деятельности и объективность проведенных проверок. По результатам проверки прокуратурой Псковской области материалов плановых и внеплановых проверок, проведенных </w:t>
      </w:r>
      <w:r w:rsidR="00D0184F">
        <w:rPr>
          <w:rFonts w:ascii="Times New Roman" w:hAnsi="Times New Roman" w:cs="Times New Roman"/>
          <w:bCs/>
          <w:color w:val="auto"/>
          <w:sz w:val="28"/>
          <w:szCs w:val="28"/>
        </w:rPr>
        <w:t>Комитетом по образованию</w:t>
      </w:r>
      <w:r>
        <w:rPr>
          <w:rFonts w:ascii="Times New Roman" w:hAnsi="Times New Roman" w:cs="Times New Roman"/>
          <w:bCs/>
          <w:color w:val="auto"/>
          <w:sz w:val="28"/>
          <w:szCs w:val="28"/>
        </w:rPr>
        <w:t xml:space="preserve"> Псковской области в отношении лицензиатов, нет ни одного замечания. </w:t>
      </w:r>
      <w:r>
        <w:rPr>
          <w:rFonts w:ascii="Times New Roman" w:hAnsi="Times New Roman" w:cs="Times New Roman"/>
          <w:color w:val="auto"/>
          <w:sz w:val="28"/>
          <w:szCs w:val="28"/>
        </w:rPr>
        <w:t xml:space="preserve">Претензий пользователей на качество оказываемой государственной услуги по лицензированию образовательной деятельности не имеется.  </w:t>
      </w:r>
    </w:p>
    <w:p w:rsidR="00DE652E" w:rsidRPr="00113058" w:rsidRDefault="00DE652E" w:rsidP="00DE652E">
      <w:pPr>
        <w:autoSpaceDE w:val="0"/>
        <w:spacing w:line="276" w:lineRule="auto"/>
        <w:ind w:firstLine="540"/>
        <w:jc w:val="both"/>
        <w:rPr>
          <w:rFonts w:ascii="Times New Roman" w:hAnsi="Times New Roman" w:cs="Times New Roman"/>
          <w:color w:val="0000FF"/>
          <w:sz w:val="28"/>
          <w:szCs w:val="28"/>
        </w:rPr>
      </w:pPr>
      <w:r>
        <w:rPr>
          <w:rFonts w:ascii="Times New Roman" w:hAnsi="Times New Roman" w:cs="Times New Roman"/>
          <w:color w:val="auto"/>
          <w:sz w:val="28"/>
          <w:szCs w:val="28"/>
        </w:rPr>
        <w:t>По результатам проведенных в 201</w:t>
      </w:r>
      <w:r w:rsidR="00D0184F">
        <w:rPr>
          <w:rFonts w:ascii="Times New Roman" w:hAnsi="Times New Roman" w:cs="Times New Roman"/>
          <w:color w:val="auto"/>
          <w:sz w:val="28"/>
          <w:szCs w:val="28"/>
        </w:rPr>
        <w:t>9</w:t>
      </w:r>
      <w:r>
        <w:rPr>
          <w:rFonts w:ascii="Times New Roman" w:hAnsi="Times New Roman" w:cs="Times New Roman"/>
          <w:color w:val="auto"/>
          <w:sz w:val="28"/>
          <w:szCs w:val="28"/>
        </w:rPr>
        <w:t xml:space="preserve"> году проверок не установлено случаев причинения вреда жизни и здоровью граждан,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w:t>
      </w:r>
      <w:r>
        <w:rPr>
          <w:rFonts w:ascii="Times New Roman" w:hAnsi="Times New Roman" w:cs="Times New Roman"/>
          <w:color w:val="auto"/>
          <w:sz w:val="28"/>
          <w:szCs w:val="28"/>
        </w:rPr>
        <w:lastRenderedPageBreak/>
        <w:t xml:space="preserve">юридических лиц, безопасности государства, а также возникновения чрезвычайных ситуаций техногенного характера, произошедших по причине нарушения лицензионных требований. </w:t>
      </w:r>
    </w:p>
    <w:p w:rsidR="000F2E6B" w:rsidRDefault="000F2E6B"/>
    <w:sectPr w:rsidR="000F2E6B" w:rsidSect="000F2E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DejaVu Sans">
    <w:panose1 w:val="020B0603030804020204"/>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Lohit Hindi">
    <w:altName w:val="MS Gothic"/>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652E"/>
    <w:rsid w:val="000103EF"/>
    <w:rsid w:val="00027BBA"/>
    <w:rsid w:val="000D31E6"/>
    <w:rsid w:val="000F2E6B"/>
    <w:rsid w:val="0013408A"/>
    <w:rsid w:val="00163B82"/>
    <w:rsid w:val="00163CC5"/>
    <w:rsid w:val="001D40A8"/>
    <w:rsid w:val="002024F5"/>
    <w:rsid w:val="00262DE2"/>
    <w:rsid w:val="002D5723"/>
    <w:rsid w:val="002E6A22"/>
    <w:rsid w:val="00346DFD"/>
    <w:rsid w:val="00410C90"/>
    <w:rsid w:val="00421297"/>
    <w:rsid w:val="00425C5B"/>
    <w:rsid w:val="004A66ED"/>
    <w:rsid w:val="00531C38"/>
    <w:rsid w:val="005C0D1A"/>
    <w:rsid w:val="006F1C11"/>
    <w:rsid w:val="0070766C"/>
    <w:rsid w:val="007936C9"/>
    <w:rsid w:val="007D0D78"/>
    <w:rsid w:val="009327EA"/>
    <w:rsid w:val="009773AF"/>
    <w:rsid w:val="00B16366"/>
    <w:rsid w:val="00D0184F"/>
    <w:rsid w:val="00D164F2"/>
    <w:rsid w:val="00DD5950"/>
    <w:rsid w:val="00DE652E"/>
    <w:rsid w:val="00E236E9"/>
    <w:rsid w:val="00F62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52E"/>
    <w:pPr>
      <w:tabs>
        <w:tab w:val="left" w:pos="709"/>
      </w:tabs>
      <w:suppressAutoHyphens/>
      <w:spacing w:after="0" w:line="100" w:lineRule="atLeast"/>
    </w:pPr>
    <w:rPr>
      <w:rFonts w:ascii="Liberation Serif" w:eastAsia="DejaVu Sans" w:hAnsi="Liberation Serif" w:cs="DejaVu Sans"/>
      <w:color w:val="00000A"/>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E652E"/>
    <w:rPr>
      <w:color w:val="0000FF"/>
      <w:u w:val="single"/>
      <w:lang w:val="ru-RU" w:bidi="ru-RU"/>
    </w:rPr>
  </w:style>
  <w:style w:type="character" w:customStyle="1" w:styleId="s2">
    <w:name w:val="s2"/>
    <w:rsid w:val="00DE652E"/>
  </w:style>
  <w:style w:type="paragraph" w:styleId="a4">
    <w:name w:val="Body Text"/>
    <w:basedOn w:val="a"/>
    <w:link w:val="a5"/>
    <w:rsid w:val="00DE652E"/>
    <w:pPr>
      <w:spacing w:after="120"/>
    </w:pPr>
  </w:style>
  <w:style w:type="character" w:customStyle="1" w:styleId="a5">
    <w:name w:val="Основной текст Знак"/>
    <w:basedOn w:val="a0"/>
    <w:link w:val="a4"/>
    <w:rsid w:val="00DE652E"/>
    <w:rPr>
      <w:rFonts w:ascii="Liberation Serif" w:eastAsia="DejaVu Sans" w:hAnsi="Liberation Serif" w:cs="DejaVu Sans"/>
      <w:color w:val="00000A"/>
      <w:kern w:val="1"/>
      <w:sz w:val="24"/>
      <w:szCs w:val="24"/>
      <w:lang w:eastAsia="zh-CN" w:bidi="hi-IN"/>
    </w:rPr>
  </w:style>
  <w:style w:type="paragraph" w:customStyle="1" w:styleId="ConsPlusNormal">
    <w:name w:val="ConsPlusNormal"/>
    <w:rsid w:val="00DE652E"/>
    <w:pPr>
      <w:widowControl w:val="0"/>
      <w:suppressAutoHyphens/>
      <w:spacing w:after="0" w:line="240" w:lineRule="auto"/>
    </w:pPr>
    <w:rPr>
      <w:rFonts w:ascii="Arial" w:eastAsia="DejaVu Sans" w:hAnsi="Arial" w:cs="Lohit Hindi"/>
      <w:kern w:val="1"/>
      <w:sz w:val="20"/>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du.pskov.ru/licenzirovanie-obrazovatelnoy-deyatelnosti/licenzirovanie-obrazovatelnoy-deyatelno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2705</Words>
  <Characters>15421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Патрахина Татьяна Олеговна</cp:lastModifiedBy>
  <cp:revision>3</cp:revision>
  <dcterms:created xsi:type="dcterms:W3CDTF">2020-01-29T12:32:00Z</dcterms:created>
  <dcterms:modified xsi:type="dcterms:W3CDTF">2020-01-29T12:51:00Z</dcterms:modified>
</cp:coreProperties>
</file>